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7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75"/>
      </w:tblGrid>
      <w:tr w:rsidR="000F4AA5" w:rsidTr="00F36F70">
        <w:tc>
          <w:tcPr>
            <w:tcW w:w="9475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tbl>
            <w:tblPr>
              <w:bidiVisual/>
              <w:tblW w:w="93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75"/>
            </w:tblGrid>
            <w:tr w:rsidR="000F4AA5" w:rsidTr="00F36F70">
              <w:tc>
                <w:tcPr>
                  <w:tcW w:w="93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F4AA5" w:rsidRPr="00B948D8" w:rsidRDefault="000F4AA5" w:rsidP="00F36F70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4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Отчёт о результатах </w:t>
                  </w:r>
                  <w:proofErr w:type="spellStart"/>
                  <w:r w:rsidRPr="00B94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самообследования</w:t>
                  </w:r>
                  <w:proofErr w:type="spellEnd"/>
                  <w:r w:rsidRPr="00B94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4AA5" w:rsidRPr="00B948D8" w:rsidRDefault="000F4AA5" w:rsidP="00F36F70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4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бюджетного дошкольного образовательного учреждения города Омска </w:t>
                  </w:r>
                </w:p>
                <w:p w:rsidR="000F4AA5" w:rsidRPr="00B948D8" w:rsidRDefault="000F4AA5" w:rsidP="00F36F70">
                  <w:pPr>
                    <w:pStyle w:val="1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94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«Детский сад №77» за 2017-2018 учебный год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Процедуру </w:t>
                  </w:r>
                  <w:proofErr w:type="spell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самообследования</w:t>
                  </w:r>
                  <w:proofErr w:type="spellEnd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775E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F4AA5">
                    <w:rPr>
                      <w:rFonts w:ascii="Times New Roman" w:hAnsi="Times New Roman" w:cs="Times New Roman"/>
                      <w:sz w:val="24"/>
                    </w:rPr>
                    <w:t>БДОУ г</w:t>
                  </w:r>
                  <w:proofErr w:type="gram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.О</w:t>
                  </w:r>
                  <w:proofErr w:type="gramEnd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мска «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Детский сад</w:t>
                  </w: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77</w:t>
                  </w:r>
                  <w:r w:rsidRPr="000F4AA5">
                    <w:rPr>
                      <w:rFonts w:ascii="Times New Roman" w:hAnsi="Times New Roman" w:cs="Times New Roman"/>
                      <w:sz w:val="24"/>
                    </w:rPr>
                    <w:t>» регулируют следующие нормативные документы и локальные акты:</w:t>
                  </w:r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>1. Федеральный закон «Об образовании в Российской Федерации» № 273-ФЗ от 29.12.2012 г. (ст.28 п. 3, 13, ст.29 п.3).</w:t>
                  </w:r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>2.  Постановление Правительства Российской Федерации № 582 от 10.07.2013г. «</w:t>
                  </w:r>
                  <w:proofErr w:type="gram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Об</w:t>
                  </w:r>
                  <w:proofErr w:type="gramEnd"/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утверждении Правил размещения на официальном сайте образовательной организации </w:t>
                  </w:r>
                  <w:proofErr w:type="gram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proofErr w:type="gramEnd"/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информационно-телекоммуникационной сети «Интернет» и обновления информации </w:t>
                  </w:r>
                  <w:proofErr w:type="gram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об</w:t>
                  </w:r>
                  <w:proofErr w:type="gramEnd"/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>образовательной организации».</w:t>
                  </w:r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3. Приказ Министерства образования и науки Российской Федерации № 462 от 14.06.2013 г. «Об утверждении Порядка проведения </w:t>
                  </w:r>
                  <w:proofErr w:type="spell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самообследования</w:t>
                  </w:r>
                  <w:proofErr w:type="spellEnd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 образовательных организаций».</w:t>
                  </w:r>
                </w:p>
                <w:p w:rsidR="000F4AA5" w:rsidRP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r w:rsidR="00224756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риказ Министерства образования и науки Российской Федерации № 1324 от 10.12.2013г. «Об утверждении показателей деятельности образовательной организации, подлежащей </w:t>
                  </w:r>
                  <w:proofErr w:type="spell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самообследованию</w:t>
                  </w:r>
                  <w:proofErr w:type="spellEnd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».</w:t>
                  </w:r>
                </w:p>
                <w:p w:rsidR="000F4AA5" w:rsidRDefault="00224756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0F4AA5" w:rsidRPr="000F4AA5">
                    <w:rPr>
                      <w:rFonts w:ascii="Times New Roman" w:hAnsi="Times New Roman" w:cs="Times New Roman"/>
                      <w:sz w:val="24"/>
                    </w:rPr>
                    <w:t xml:space="preserve">. Приказ о порядке подготовки и организации проведения </w:t>
                  </w:r>
                  <w:proofErr w:type="spellStart"/>
                  <w:r w:rsidR="000F4AA5" w:rsidRPr="000F4AA5">
                    <w:rPr>
                      <w:rFonts w:ascii="Times New Roman" w:hAnsi="Times New Roman" w:cs="Times New Roman"/>
                      <w:sz w:val="24"/>
                    </w:rPr>
                    <w:t>самообследования</w:t>
                  </w:r>
                  <w:proofErr w:type="spellEnd"/>
                  <w:r w:rsidR="000F4AA5" w:rsidRPr="000F4AA5">
                    <w:rPr>
                      <w:rFonts w:ascii="Times New Roman" w:hAnsi="Times New Roman" w:cs="Times New Roman"/>
                      <w:sz w:val="24"/>
                    </w:rPr>
                    <w:t>. Информационная открытость образовательной организации определена ст. 29 Федерального закона от 29.12.2012г.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            </w:r>
                </w:p>
                <w:p w:rsidR="003F560D" w:rsidRPr="000F4AA5" w:rsidRDefault="003F560D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F4AA5" w:rsidRDefault="000F4AA5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F4AA5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Цель </w:t>
                  </w:r>
                  <w:proofErr w:type="spellStart"/>
                  <w:r w:rsidRPr="000F4AA5">
                    <w:rPr>
                      <w:rFonts w:ascii="Times New Roman" w:hAnsi="Times New Roman" w:cs="Times New Roman"/>
                      <w:sz w:val="24"/>
                      <w:u w:val="single"/>
                    </w:rPr>
                    <w:t>самообследования</w:t>
                  </w:r>
                  <w:proofErr w:type="spellEnd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 xml:space="preserve"> - 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отчета о результатах </w:t>
                  </w:r>
                  <w:proofErr w:type="spellStart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самообследования</w:t>
                  </w:r>
                  <w:proofErr w:type="spellEnd"/>
                  <w:r w:rsidRPr="000F4AA5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3F560D" w:rsidRPr="000F4AA5" w:rsidRDefault="003F560D" w:rsidP="000F4AA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F4AA5" w:rsidRPr="00CD5593" w:rsidRDefault="00CD5593" w:rsidP="00F36F70">
                  <w:pPr>
                    <w:pStyle w:val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837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</w:t>
                  </w:r>
                  <w:r w:rsidR="000F4AA5" w:rsidRPr="00E837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бщая характеристика образовательного учреждения</w:t>
                  </w:r>
                  <w:r w:rsidR="000F4AA5" w:rsidRPr="00CD55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Бюджетное дошкольное образовательное учреждение города Омска «Детский сад  №  77»  был открыт в 1961 году.   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Полное наименование учреждения: бюджетное дошкольное образовательное учреждение города Омска «Детский сад  № 77»  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Сокращённое наименование Учреждения: БДОУ г. Омска «Детский сад № 77» 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Учреждение является юридическим лицом, имеет в оперативном управлении обособленное имущество,  самостоятельный баланс, счёт в финансовых органах местного самоуправления, круглую печать со своим полным наименованием и указанием места нахождения, штампы. </w:t>
                  </w:r>
                </w:p>
                <w:p w:rsidR="003F560D" w:rsidRPr="003F560D" w:rsidRDefault="003F560D" w:rsidP="00C12615">
                  <w:pPr>
                    <w:pStyle w:val="1"/>
                    <w:tabs>
                      <w:tab w:val="left" w:pos="185"/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>Лицензия на  правоведения  образовательной деятельности  Серия</w:t>
                  </w:r>
                  <w:proofErr w:type="gramStart"/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А</w:t>
                  </w:r>
                  <w:proofErr w:type="gramEnd"/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№0001327. Регистрационный номер 117-п от 24.01.2012 г. Срок действия – бессрочно. </w:t>
                  </w:r>
                </w:p>
                <w:p w:rsid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Свидетельство о государственной аккредитации  АА 025487, </w:t>
                  </w:r>
                  <w:proofErr w:type="spellStart"/>
                  <w:r w:rsidRPr="003F560D">
                    <w:rPr>
                      <w:rFonts w:ascii="Times New Roman" w:hAnsi="Times New Roman" w:cs="Times New Roman"/>
                      <w:sz w:val="24"/>
                    </w:rPr>
                    <w:t>рег</w:t>
                  </w:r>
                  <w:proofErr w:type="spellEnd"/>
                  <w:r w:rsidRPr="003F560D">
                    <w:rPr>
                      <w:rFonts w:ascii="Times New Roman" w:hAnsi="Times New Roman" w:cs="Times New Roman"/>
                      <w:sz w:val="24"/>
                    </w:rPr>
                    <w:t>. № 880  от 31.12.2008 г.</w:t>
                  </w:r>
                </w:p>
                <w:p w:rsidR="00AF34E5" w:rsidRPr="00A63E40" w:rsidRDefault="00AF34E5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A63E4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Лицензия на </w:t>
                  </w:r>
                  <w:r w:rsidR="00052637" w:rsidRPr="00A63E4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медицинскую деятельность</w:t>
                  </w:r>
                  <w:r w:rsidR="00A63E40" w:rsidRPr="00A63E4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ФС 55-01-001194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Юридический адрес учреждения: 644089, Омская область, город Омск, улица Магистральная, 78</w:t>
                  </w:r>
                </w:p>
                <w:p w:rsidR="003F560D" w:rsidRPr="003F560D" w:rsidRDefault="00AF34E5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3F560D" w:rsidRPr="003F560D">
                    <w:rPr>
                      <w:rFonts w:ascii="Times New Roman" w:hAnsi="Times New Roman" w:cs="Times New Roman"/>
                      <w:sz w:val="24"/>
                    </w:rPr>
                    <w:t xml:space="preserve">Информационный сайт ДОУ: </w:t>
                  </w:r>
                  <w:r w:rsidR="00252E4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3F560D" w:rsidRPr="00AF34E5">
                    <w:rPr>
                      <w:rFonts w:ascii="Times New Roman" w:hAnsi="Times New Roman" w:cs="Times New Roman"/>
                      <w:b/>
                      <w:sz w:val="24"/>
                    </w:rPr>
                    <w:t>www.ds77.kvels55.ru</w:t>
                  </w:r>
                </w:p>
                <w:p w:rsid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 Адрес электронной почты: </w:t>
                  </w:r>
                  <w:r w:rsidR="00252E4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34E5">
                    <w:rPr>
                      <w:rFonts w:ascii="Times New Roman" w:hAnsi="Times New Roman" w:cs="Times New Roman"/>
                      <w:b/>
                      <w:sz w:val="24"/>
                    </w:rPr>
                    <w:t>omskdetsad77@mail.ru</w:t>
                  </w:r>
                </w:p>
                <w:p w:rsidR="00252E4B" w:rsidRPr="003F560D" w:rsidRDefault="00252E4B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F560D" w:rsidRDefault="003F560D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</w:rPr>
                    <w:t xml:space="preserve">Режим работы: детский сад работает в режиме пятидневной рабочей недели с 7.00 до 19.00 (12 часов), суббота-воскресенье: выходной. </w:t>
                  </w:r>
                </w:p>
                <w:p w:rsidR="00252E4B" w:rsidRDefault="00252E4B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12615" w:rsidRDefault="00C12615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615">
                    <w:rPr>
                      <w:rFonts w:ascii="Times New Roman" w:hAnsi="Times New Roman" w:cs="Times New Roman"/>
                      <w:b/>
                      <w:bCs/>
                    </w:rPr>
                    <w:t xml:space="preserve">Структура учреждения: 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занимает типовое двухэтажное здание. Всего в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дошкольном учреждении функционирует </w:t>
                  </w:r>
                  <w:r w:rsidR="00AF34E5"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групп. Из них </w:t>
                  </w:r>
                  <w:r w:rsidR="00AF34E5"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группы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раннего возраста, </w:t>
                  </w:r>
                  <w:r w:rsidR="00AF34E5"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 для детей дошкольного возраста. Общее количество детей, посещающих детский сад</w:t>
                  </w:r>
                  <w:r w:rsid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AF34E5"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260. 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52E4B" w:rsidRPr="00252E4B" w:rsidRDefault="00252E4B" w:rsidP="003F560D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2615" w:rsidRPr="00C12615" w:rsidRDefault="00C12615" w:rsidP="00C1261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F34E5">
                    <w:rPr>
                      <w:rFonts w:ascii="Times New Roman" w:hAnsi="Times New Roman" w:cs="Times New Roman"/>
                      <w:b/>
                      <w:sz w:val="24"/>
                    </w:rPr>
                    <w:t>Учредитель</w:t>
                  </w:r>
                  <w:r w:rsidRPr="00C12615">
                    <w:rPr>
                      <w:rFonts w:ascii="Times New Roman" w:hAnsi="Times New Roman" w:cs="Times New Roman"/>
                      <w:sz w:val="24"/>
                    </w:rPr>
                    <w:t>: департамент образования Администрации города</w:t>
                  </w:r>
                  <w:r w:rsidR="00252E4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12615">
                    <w:rPr>
                      <w:rFonts w:ascii="Times New Roman" w:hAnsi="Times New Roman" w:cs="Times New Roman"/>
                      <w:sz w:val="24"/>
                    </w:rPr>
                    <w:t xml:space="preserve">Омска. </w:t>
                  </w:r>
                </w:p>
                <w:p w:rsidR="003F560D" w:rsidRDefault="00C12615" w:rsidP="00C1261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F34E5">
                    <w:rPr>
                      <w:rFonts w:ascii="Times New Roman" w:hAnsi="Times New Roman" w:cs="Times New Roman"/>
                      <w:b/>
                      <w:sz w:val="24"/>
                    </w:rPr>
                    <w:t>Местонахождение учредителя</w:t>
                  </w:r>
                  <w:r w:rsidRPr="00C12615">
                    <w:rPr>
                      <w:rFonts w:ascii="Times New Roman" w:hAnsi="Times New Roman" w:cs="Times New Roman"/>
                      <w:sz w:val="24"/>
                    </w:rPr>
                    <w:t>: Россия, 644043, г. Омск, ул. К. Либкнехта, д.33</w:t>
                  </w:r>
                </w:p>
                <w:p w:rsidR="00252E4B" w:rsidRDefault="00252E4B" w:rsidP="00C12615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Нормативно-правовая база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1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  <w:r w:rsidR="00C1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свою образовательную, правовую, хозяйственную</w:t>
                  </w:r>
                  <w:r w:rsidR="00C1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на основе законодательных нормативных документов: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Федеральный закон от 29.12.2</w:t>
                  </w:r>
                  <w:r w:rsidR="00733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012 № 273-ФЗ  «Об образовании в РФ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«Порядок организации и осуществления образовательной деятельности по общеобразовательным программам дошкольного образования», утвержденный приказом Министерства образования и науки РФ от 30.08.2013 № 1014;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Приказ Министерства образования и науки Российской федерации от 17 октября 2013 г.</w:t>
                  </w:r>
                  <w:r w:rsidR="00D6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№1155 </w:t>
                  </w:r>
                  <w:r w:rsidR="00D6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федерального государственного образовательного стандарта</w:t>
                  </w:r>
                  <w:r w:rsidR="00AF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 образовани</w:t>
                  </w:r>
                  <w:r w:rsidR="00D6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я",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2.4.1.3049-13 «Санитарно - эпидемиологические требования к устройству,</w:t>
                  </w:r>
                  <w:r w:rsidR="00AF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 26);</w:t>
                  </w:r>
                </w:p>
                <w:p w:rsid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Устава бюджетного дошкольного образовательного учреждения города Омска «</w:t>
                  </w:r>
                  <w:r w:rsidR="00AF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етский сад №</w:t>
                  </w:r>
                  <w:r w:rsidR="00AF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B9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0FE0" w:rsidRPr="003F560D" w:rsidRDefault="001C0FE0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Формами самоуправления образовательного учреждения являются: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1.Педагогический совет, 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2.Совет </w:t>
                  </w:r>
                  <w:r w:rsidR="001C0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3.Общее собрание трудового коллектива.</w:t>
                  </w:r>
                </w:p>
                <w:p w:rsidR="001C0FE0" w:rsidRDefault="001C0FE0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требования к приему воспитанников в детский сад определяется законодательством Российской Федерации. Порядок приема воспитанников в ДОУ определяется Учредителем. В ДОУ принимаются дети от 2 до 7-ми лет включительно. Контингент воспитанников формируется в соответствии с их возрастом и видом ДОУ.</w:t>
                  </w:r>
                </w:p>
                <w:p w:rsidR="003F560D" w:rsidRPr="003F560D" w:rsidRDefault="003F560D" w:rsidP="003F560D">
                  <w:pPr>
                    <w:pStyle w:val="1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4AA5" w:rsidRDefault="000F4AA5" w:rsidP="00F36F70">
                  <w:pPr>
                    <w:pStyle w:val="1"/>
                    <w:spacing w:after="0" w:line="240" w:lineRule="auto"/>
                    <w:ind w:left="360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Работа Учреждения регламентируют следующие локальные акты: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4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Устав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4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Основная </w:t>
                  </w:r>
                  <w:r w:rsidR="001C0FE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образовательная программа БДОУ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4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Штатное расписание Учреждения;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Должностные инструкции, определяющие обязанности работников Учреждения;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Правила внутреннего трудового распорядка;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Инструкции по организации охраны жизни и здоровья детей  в Учреждении;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Положение о педагогическом совете;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Положение о  Совете Учреждения;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Годовой план работы Учреждения;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Программа развития Учреждения;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Режим дня;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Расписание организованной образовательной деятельности в Учреждении; </w:t>
                  </w:r>
                </w:p>
                <w:p w:rsidR="000F4AA5" w:rsidRPr="001A3A14" w:rsidRDefault="000F4AA5" w:rsidP="00F36F70">
                  <w:pPr>
                    <w:pStyle w:val="1"/>
                    <w:numPr>
                      <w:ilvl w:val="0"/>
                      <w:numId w:val="5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Положение </w:t>
                  </w:r>
                  <w:r w:rsidR="00252E4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="00B948D8"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65B75">
                    <w:rPr>
                      <w:rFonts w:ascii="Times New Roman" w:hAnsi="Times New Roman" w:cs="Times New Roman"/>
                      <w:sz w:val="24"/>
                    </w:rPr>
                    <w:t xml:space="preserve">общем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собрании </w:t>
                  </w:r>
                  <w:r w:rsidR="00265B75">
                    <w:rPr>
                      <w:rFonts w:ascii="Times New Roman" w:hAnsi="Times New Roman" w:cs="Times New Roman"/>
                      <w:sz w:val="24"/>
                    </w:rPr>
                    <w:t>трудового коллектива.</w:t>
                  </w:r>
                </w:p>
                <w:p w:rsid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48D8" w:rsidRDefault="00B948D8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B948D8" w:rsidRDefault="00B948D8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B948D8" w:rsidRDefault="00CD5593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63E40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 xml:space="preserve"> </w:t>
                  </w:r>
                </w:p>
                <w:p w:rsidR="001A3A14" w:rsidRPr="00A63E40" w:rsidRDefault="00CD5593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A63E4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1A3A14" w:rsidRPr="00A63E4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252E4B" w:rsidRPr="00A63E4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1A3A14" w:rsidRPr="00A63E40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Система управления организации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b/>
                      <w:sz w:val="24"/>
                    </w:rPr>
                    <w:t>Заведующий ДОО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назначается Учредителем.  Заведующий несет ответственность перед родителями (законными представителями) воспитанников, государством, обществом и Учредителем за свою деятельность в соответствии  с обязанностями, предусмотренными должностной инструкцией, трудовым договором и настоящим Уставом.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Заведующий Учреждением без доверенности действует от имени Учреждения, в том числе: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1) заключает гражданско-правовые и трудовые договоры от имени Учреждения, утверждает штатное расписание, должностные инструкции работников, положения о подразделениях, иные локальные акты Учреждения;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2) несет ответственность за уровень квалификации работников, привлекает к дисциплинарной ответственности, поощряет работников;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3) утверждает годовую и бухгалтерскую отчетность и регламентирующие деятельность Учреждения внутренние документы, обеспечивает открытие лицевых счетов,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 порядке статистические, бухгалтерские и иные отчеты;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4) подписывает правовые акты и иные локальные акты Учреждения, выдает доверенности на право представительства от имени Учреждения, издает приказы, дает поручения и указания, обязательные для исполнения всеми работниками Учреждения;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5)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6) планирует, организует и контролирует образовательный процесс, отвечает за качество и эффективность работы Учреждения;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7) несет ответственность за жизнь и здоровье воспитанников</w:t>
                  </w:r>
                  <w:r w:rsidR="00265B7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и работников во время образовательного процесса, соблюдение норм охраны труда и техники безопасности;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8) осуществляет иные полномочия, связанные с реализацией его компетенции.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b/>
                      <w:sz w:val="24"/>
                    </w:rPr>
                    <w:t>Старший воспитатель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перед ДОО, </w:t>
                  </w:r>
                  <w:r w:rsidR="00265B7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привлекает к их решению родителей и общественность.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b/>
                      <w:sz w:val="24"/>
                    </w:rPr>
                    <w:t>Заведующий хозяйством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b/>
                      <w:sz w:val="24"/>
                    </w:rPr>
                    <w:t>Старшая медицинская сестра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контролирует санитарное состояние помещений и участков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работу.</w:t>
                  </w:r>
                </w:p>
                <w:p w:rsid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Указания, даваемые старшим воспитателем, старшей медсестрой, завхоза в пределах их компетенции, так же обязательны для всех работников.</w:t>
                  </w:r>
                </w:p>
                <w:p w:rsidR="00265B75" w:rsidRPr="001A3A14" w:rsidRDefault="00265B75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A3A14" w:rsidRPr="00E8378E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E8378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Органы самоуправления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Структура, порядок формирования, срок полномочий органов самоуправления Учреждением, их компетенция и порядок принятия решений определяется Уставом и соответствующими локальными актами Учреждения: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педагогический совет;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общее собрание работников;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совет </w:t>
                  </w:r>
                  <w:r w:rsidR="001C0FE0">
                    <w:rPr>
                      <w:rFonts w:ascii="Times New Roman" w:hAnsi="Times New Roman" w:cs="Times New Roman"/>
                      <w:sz w:val="24"/>
                    </w:rPr>
                    <w:t>ДОУ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A3A14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Педагогический совет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Педагогический совет руководит образовательной деятельностью Учреждения.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В состав педагогического совета входят: административно-управленческий персонал, педагогические и медицинские работники Учреждения. На заседании педагогического совета с правом совещательного голоса могут присутствовать родители (законные представители).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рок полномочий педагогического совета не ограничен. Педагогический совет избирает председателя и секретаря сроком на один год. Заседания педагогического совета созываются не реже одного раза в квартал в течение учебного года.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К компетенции педагогического совета относится: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1) разработка и принятие образовательной программы дошкольного образования Учреждения, в соответствии с действующим законодательством;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2) разработка и принятие локальных актов в пределах компетенции, определенной действующим законодательством;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3) организация работы по повышению квалификации педагогических работников Учреждения, развитию их творческих инициатив;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4) определение направлений педагогической и опытно-экспериментальной деятельности в Учреждении;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5) определение основных направлений педагогической деятельности;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6) обсуждение вопросов развития, воспитания и образования воспитанников;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7) обобщение и распространение передового педагогического опыта;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8) организация дополнительных образовательных услуг;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9) выдвижение кандидатур педагогических и других работников к различным видам награждений;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10) осуществление иной деятельности в пределах своей компетенции, определенной действующим законодательством.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Решения педагогического совета правомочны, если на заседании присутствует более половины его членов. Решения принимаются открытым голосованием, большинством голосов членов. Решения оформляются протоколами, которые хранятся в Учреждении.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C0FE0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Общее собрание работников Учреждения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В состав общего собрания входят все работники, состоящие в трудовых отношениях с Учреждением.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Срок полномочий общего собрания работников Учреждения не ограничен.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Ведет общее собрание председатель. Председатель и секретарь общего собрания работников избираются большинством голосов участников собрания сроком на один год и утверждаются приказом по Учреждению.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К компетенции общего собрания работников относится: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1) разработка и принятие Устава Учреждения, изменений и дополнений, вносимых в него;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2) заслушивание отчета заведующего Учреждением о выполнении основных Уставных задач Учреждения;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3) разработка и принятие локальных актов в соответствии с компетенцией, определенной законодательством Российской Федерации;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4) избрание комиссии по охране труда и обеспечению безопасности жизнедеятельности работников и воспитанников в Учреждении;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5) организация работы в Учреждении по соблюдению законодательства по охране труда, предупреждению травматизма, несчастных случаев среди работников и воспитанников;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6) заслушивание:</w:t>
                  </w:r>
                </w:p>
                <w:p w:rsidR="001A3A14" w:rsidRPr="001A3A14" w:rsidRDefault="00265B75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1A3A14" w:rsidRPr="001A3A14">
                    <w:rPr>
                      <w:rFonts w:ascii="Times New Roman" w:hAnsi="Times New Roman" w:cs="Times New Roman"/>
                      <w:sz w:val="24"/>
                    </w:rPr>
                    <w:t xml:space="preserve"> актов выполнения соглашений по охране труда,</w:t>
                  </w:r>
                </w:p>
                <w:p w:rsidR="001A3A14" w:rsidRPr="001A3A14" w:rsidRDefault="00265B75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1A3A14" w:rsidRPr="001A3A14">
                    <w:rPr>
                      <w:rFonts w:ascii="Times New Roman" w:hAnsi="Times New Roman" w:cs="Times New Roman"/>
                      <w:sz w:val="24"/>
                    </w:rPr>
                    <w:t xml:space="preserve"> результатов работы комиссий по охране  труда, административно-общественного контроля;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7) осуществление иной деятельности в пределах своей компетенции, определенной законодательством Российской Федерации.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C0FE0">
                    <w:rPr>
                      <w:rFonts w:ascii="Times New Roman" w:hAnsi="Times New Roman" w:cs="Times New Roman"/>
                      <w:sz w:val="24"/>
                    </w:rPr>
                    <w:t>Общее собрание работников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 считается правомочным, если на нем присутствует более половины списочного состава работников Учреждения. Решения принимаются открытым </w:t>
                  </w:r>
                  <w:r w:rsidRPr="001A3A14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голосованием, большинством голосов членов. Решения оформляются протоколами, которые хранятся в Учреждении. Общее собрание работников проводится не реже двух раз в год.</w:t>
                  </w:r>
                </w:p>
                <w:p w:rsid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C0FE0">
                    <w:rPr>
                      <w:rFonts w:ascii="Times New Roman" w:hAnsi="Times New Roman" w:cs="Times New Roman"/>
                      <w:sz w:val="24"/>
                      <w:u w:val="single"/>
                    </w:rPr>
                    <w:t>Совет</w:t>
                  </w:r>
                  <w:r w:rsidR="00252E4B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  <w:r w:rsidRPr="001C0FE0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  <w:r w:rsidR="001C0FE0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ДОУ</w:t>
                  </w:r>
                </w:p>
                <w:p w:rsidR="00F36F70" w:rsidRPr="00F36F70" w:rsidRDefault="00F36F70" w:rsidP="00F36F70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вно</w:t>
                  </w:r>
                  <w:r w:rsidRPr="00F36F70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ит  предложения</w:t>
                  </w:r>
                  <w:r w:rsidRPr="00F36F70">
                    <w:rPr>
                      <w:rFonts w:ascii="Times New Roman" w:hAnsi="Times New Roman" w:cs="Times New Roman"/>
                      <w:sz w:val="24"/>
                    </w:rPr>
                    <w:t xml:space="preserve">  по  организации  работы  педагогического, медицинского, учебно-вспомогательного и обслуживающего персонала Учреждения,</w:t>
                  </w:r>
                </w:p>
                <w:p w:rsidR="00265B75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>разраб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 xml:space="preserve">атывает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>локальны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 xml:space="preserve">е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акт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в пределах компетенции, определенной </w:t>
                  </w:r>
                  <w:proofErr w:type="gramStart"/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>действующим</w:t>
                  </w:r>
                  <w:proofErr w:type="gramEnd"/>
                </w:p>
                <w:p w:rsidR="00F36F70" w:rsidRPr="00F36F70" w:rsidRDefault="00F36F70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36F7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65B75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F36F70">
                    <w:rPr>
                      <w:rFonts w:ascii="Times New Roman" w:hAnsi="Times New Roman" w:cs="Times New Roman"/>
                      <w:sz w:val="24"/>
                    </w:rPr>
                    <w:t>законодательством,</w:t>
                  </w:r>
                </w:p>
                <w:p w:rsidR="00F36F70" w:rsidRPr="00F36F70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заслушивае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 xml:space="preserve">т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заведующего по состоянию и перспективам работы Учреждения,</w:t>
                  </w:r>
                </w:p>
                <w:p w:rsidR="00F36F70" w:rsidRPr="00F36F70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 xml:space="preserve"> пропагандирует  опыт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семейного воспитания,</w:t>
                  </w:r>
                </w:p>
                <w:p w:rsidR="00265B75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 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>обращается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в общественные и административные органы за помощью в решении</w:t>
                  </w:r>
                </w:p>
                <w:p w:rsidR="00F36F70" w:rsidRPr="00F36F70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>проблем Учреждения,</w:t>
                  </w:r>
                </w:p>
                <w:p w:rsidR="00265B75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 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>присутству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F36F70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на педагогических совещаниях и конференциях по </w:t>
                  </w:r>
                  <w:proofErr w:type="gramStart"/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>дошкольному</w:t>
                  </w:r>
                  <w:proofErr w:type="gramEnd"/>
                </w:p>
                <w:p w:rsidR="00F36F70" w:rsidRPr="00F36F70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образованию,</w:t>
                  </w:r>
                </w:p>
                <w:p w:rsidR="00265B75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72356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72356A">
                    <w:rPr>
                      <w:rFonts w:ascii="Times New Roman" w:hAnsi="Times New Roman" w:cs="Times New Roman"/>
                      <w:sz w:val="24"/>
                    </w:rPr>
                    <w:t>защищает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всеми законными способами и средствами законных прав и интересов всех</w:t>
                  </w:r>
                </w:p>
                <w:p w:rsidR="00F36F70" w:rsidRDefault="00265B75" w:rsidP="00265B75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F36F70" w:rsidRPr="00F36F70">
                    <w:rPr>
                      <w:rFonts w:ascii="Times New Roman" w:hAnsi="Times New Roman" w:cs="Times New Roman"/>
                      <w:sz w:val="24"/>
                    </w:rPr>
                    <w:t xml:space="preserve"> участников образовательного процесс</w:t>
                  </w:r>
                  <w:r w:rsidR="0072356A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  <w:p w:rsidR="00F36F70" w:rsidRDefault="00F36F70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Учреждении создается </w:t>
                  </w:r>
                  <w:r w:rsidR="00252E4B" w:rsidRPr="00252E4B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к</w:t>
                  </w:r>
                  <w:r w:rsidRPr="00252E4B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омиссия по урегулированию споров между участниками образовательных отношений.</w:t>
                  </w:r>
                </w:p>
                <w:p w:rsidR="00F36F70" w:rsidRPr="00252E4B" w:rsidRDefault="00F36F70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Срок полномочий Комиссии по урегулированию споров не ограничен.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Комиссия по урегулированию споров между участниками образовательных отношений создается в Учреждении, из равного числа родителей (законных представителей), работников Учреждения.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Решение комиссии по урегулированию споров между участниками  образовательных отношений является  обязательным для всех участников образовательных отношений в Учреждении и подлежит исполнению в сроки, предусмотренные указанным решением.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            </w:r>
                </w:p>
                <w:p w:rsidR="001A3A14" w:rsidRPr="001A3A14" w:rsidRDefault="001A3A14" w:rsidP="001A3A14">
                  <w:pPr>
                    <w:pStyle w:val="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A3A14">
                    <w:rPr>
                      <w:rFonts w:ascii="Times New Roman" w:hAnsi="Times New Roman" w:cs="Times New Roman"/>
                      <w:sz w:val="24"/>
                    </w:rPr>
                    <w:t>Порядок создания, организации работы, принятия решений комиссией по урегулированию споров между участниками  образовательных отношений и их исполнения устанавливается локальным нормативным актом, который принимается с учетом мнения советов родителей и работников Учреждения.</w:t>
                  </w:r>
                </w:p>
                <w:p w:rsidR="002F2283" w:rsidRDefault="002F2283" w:rsidP="001C0FE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F4AA5" w:rsidRPr="00E8378E" w:rsidRDefault="000F4AA5" w:rsidP="00B948D8">
                  <w:pPr>
                    <w:pStyle w:val="1"/>
                    <w:spacing w:after="0" w:line="240" w:lineRule="auto"/>
                    <w:jc w:val="both"/>
                    <w:rPr>
                      <w:b/>
                      <w:u w:val="single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 w:rsidRPr="00E8378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Условия осуществления образовательного процесса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федеральным государственным </w:t>
                  </w:r>
                  <w:r w:rsidR="001C0FE0">
                    <w:rPr>
                      <w:rFonts w:ascii="Times New Roman" w:hAnsi="Times New Roman" w:cs="Times New Roman"/>
                      <w:sz w:val="24"/>
                    </w:rPr>
                    <w:t xml:space="preserve">образовательным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стандартам</w:t>
                  </w:r>
                  <w:r w:rsidR="001C0FE0">
                    <w:rPr>
                      <w:rFonts w:ascii="Times New Roman" w:hAnsi="Times New Roman" w:cs="Times New Roman"/>
                      <w:sz w:val="24"/>
                    </w:rPr>
                    <w:t xml:space="preserve"> дошкольного образования.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  </w:t>
                  </w:r>
                </w:p>
                <w:p w:rsidR="002F2283" w:rsidRDefault="000F4AA5" w:rsidP="00F36F7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Основной целью деятельности БДОУ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E8378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Особенности образовательного процесса</w:t>
                  </w:r>
                  <w:r w:rsidRPr="000B2CD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.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F4AA5" w:rsidRDefault="004C6AD7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Группы функционируют в режиме 5 дневной рабочей недели. </w:t>
                  </w:r>
                </w:p>
                <w:p w:rsidR="000F4AA5" w:rsidRDefault="00B948D8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Образовательный процесс осуществляется по двум режимам в каждой возрастной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руппе: с учетом теплого и холодного периода года. </w:t>
                  </w:r>
                </w:p>
                <w:p w:rsidR="000F4AA5" w:rsidRDefault="00D6597E" w:rsidP="00F36F70">
                  <w:pPr>
                    <w:pStyle w:val="1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     </w:t>
                  </w:r>
                  <w:r w:rsidR="004C6AD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  <w:r w:rsidR="004C6AD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</w:t>
                  </w:r>
                  <w:r w:rsidR="00E20178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групп (соответственно </w:t>
                  </w:r>
                  <w:r w:rsidR="00E20178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групповых помещений, </w:t>
                  </w:r>
                  <w:r w:rsidR="00E20178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спален, </w:t>
                  </w:r>
                  <w:r w:rsidR="00E20178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теневых навесов на прогулочных участках), спортивная площадка. В наличии: методический кабинет, музыкальный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физкультурные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зал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, кабинет музыкального руководителя,  медицинский </w:t>
                  </w:r>
                  <w:r w:rsidR="00E20178">
                    <w:rPr>
                      <w:rFonts w:ascii="Times New Roman" w:hAnsi="Times New Roman" w:cs="Times New Roman"/>
                      <w:sz w:val="24"/>
                    </w:rPr>
                    <w:t>блок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, кабинет педагога-психолога</w:t>
                  </w:r>
                  <w:r w:rsidR="00E20178">
                    <w:rPr>
                      <w:rFonts w:ascii="Times New Roman" w:hAnsi="Times New Roman" w:cs="Times New Roman"/>
                      <w:sz w:val="24"/>
                    </w:rPr>
                    <w:t>, кабинет дополнительного образования.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       Создана современная информационно-техническая база: компьютеры, система мультимедиа, ТВ, музыкальный центр, магнитофоны, вид</w:t>
                  </w: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ео и ау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дио материалы для работы с детьми и педагогами, с 2012 года с информацией о деятельности учреждения  можно ознакомиться на сайте.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 w:rsidR="004C6AD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 </w:t>
                  </w: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согласно заключения</w:t>
                  </w:r>
                  <w:proofErr w:type="gramEnd"/>
                  <w:r w:rsidR="0072356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договоров и плана мероприятий совместной деятельности.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</w:p>
                <w:p w:rsidR="000F4AA5" w:rsidRPr="00E8378E" w:rsidRDefault="000F4AA5" w:rsidP="00F36F70">
                  <w:pPr>
                    <w:pStyle w:val="1"/>
                    <w:spacing w:after="0" w:line="240" w:lineRule="auto"/>
                    <w:rPr>
                      <w:b/>
                    </w:rPr>
                  </w:pPr>
                  <w:r w:rsidRPr="00E8378E">
                    <w:rPr>
                      <w:rFonts w:ascii="Times New Roman" w:hAnsi="Times New Roman" w:cs="Times New Roman"/>
                      <w:b/>
                      <w:sz w:val="24"/>
                    </w:rPr>
                    <w:t>Социальное партнерство дошкольного образовательного учреждения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</w:p>
                <w:tbl>
                  <w:tblPr>
                    <w:bidiVisual/>
                    <w:tblW w:w="926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50"/>
                    <w:gridCol w:w="4715"/>
                  </w:tblGrid>
                  <w:tr w:rsidR="000F4AA5" w:rsidTr="00F36F70">
                    <w:tc>
                      <w:tcPr>
                        <w:tcW w:w="4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Организация 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Содержание работы </w:t>
                        </w:r>
                      </w:p>
                    </w:tc>
                  </w:tr>
                  <w:tr w:rsidR="000F4AA5" w:rsidTr="00F36F70">
                    <w:tc>
                      <w:tcPr>
                        <w:tcW w:w="45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Default="000F4AA5" w:rsidP="00352005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БОУ СОШ №</w:t>
                        </w:r>
                        <w:r w:rsidR="00352005">
                          <w:rPr>
                            <w:rFonts w:ascii="Times New Roman" w:hAnsi="Times New Roman" w:cs="Times New Roman"/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Мероприятия  по  преемственности </w:t>
                        </w:r>
                      </w:p>
                    </w:tc>
                  </w:tr>
                  <w:tr w:rsidR="000F4AA5" w:rsidTr="00F36F70">
                    <w:tc>
                      <w:tcPr>
                        <w:tcW w:w="45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БУЗО городская детская поликлиника №3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Медицинское обслуживание воспитанников</w:t>
                        </w:r>
                      </w:p>
                    </w:tc>
                  </w:tr>
                  <w:tr w:rsidR="000F4AA5" w:rsidTr="00F36F70">
                    <w:tc>
                      <w:tcPr>
                        <w:tcW w:w="45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 Детский клуб «</w:t>
                        </w:r>
                        <w:proofErr w:type="spellStart"/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Таис</w:t>
                        </w:r>
                        <w:proofErr w:type="spellEnd"/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», центр творческого развития «Перспектива», центр образовательных инициатив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 Организация интеллектуальных и художественных конкурсов</w:t>
                        </w:r>
                      </w:p>
                    </w:tc>
                  </w:tr>
                  <w:tr w:rsidR="000F4AA5" w:rsidTr="00F36F70">
                    <w:tc>
                      <w:tcPr>
                        <w:tcW w:w="45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Pr="0072356A" w:rsidRDefault="0072356A" w:rsidP="00F36F70">
                        <w:pPr>
                          <w:pStyle w:val="1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35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МОО ТОС «Ермак»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Pr="0072356A" w:rsidRDefault="0072356A" w:rsidP="00F36F70">
                        <w:pPr>
                          <w:pStyle w:val="1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35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конкурсов, выставок, встреч</w:t>
                        </w:r>
                      </w:p>
                    </w:tc>
                  </w:tr>
                  <w:tr w:rsidR="000F4AA5" w:rsidTr="00F36F70">
                    <w:tc>
                      <w:tcPr>
                        <w:tcW w:w="45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Default="000F4AA5" w:rsidP="004C6AD7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 Омский театр кукол  «Арлекин», «Пятый театр»</w:t>
                        </w:r>
                        <w:r w:rsidR="004C6AD7">
                          <w:rPr>
                            <w:rFonts w:ascii="Times New Roman" w:hAnsi="Times New Roman" w:cs="Times New Roman"/>
                            <w:sz w:val="24"/>
                          </w:rPr>
                          <w:t>, Омская Филармония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Организация экскурсий, познавательных мероприятий. </w:t>
                        </w:r>
                      </w:p>
                    </w:tc>
                  </w:tr>
                  <w:tr w:rsidR="000F4AA5" w:rsidTr="00F36F70">
                    <w:trPr>
                      <w:trHeight w:val="1120"/>
                    </w:trPr>
                    <w:tc>
                      <w:tcPr>
                        <w:tcW w:w="455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Городская детская библиотека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>м. А.С. Пушкина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F4AA5" w:rsidRDefault="000F4AA5" w:rsidP="00F36F70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Организация экскурсий, конкурсов, праздников книг, встреч с интересными людьми. </w:t>
                        </w:r>
                      </w:p>
                    </w:tc>
                  </w:tr>
                  <w:tr w:rsidR="000F4AA5" w:rsidTr="00F36F70">
                    <w:trPr>
                      <w:trHeight w:val="780"/>
                    </w:trPr>
                    <w:tc>
                      <w:tcPr>
                        <w:tcW w:w="455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0F4AA5" w:rsidRPr="00A63E40" w:rsidRDefault="000F4AA5" w:rsidP="00F36F70">
                        <w:pPr>
                          <w:pStyle w:val="1"/>
                          <w:spacing w:after="0" w:line="240" w:lineRule="auto"/>
                          <w:rPr>
                            <w:color w:val="auto"/>
                          </w:rPr>
                        </w:pPr>
                        <w:r w:rsidRPr="00A63E40">
                          <w:rPr>
                            <w:rFonts w:ascii="Times New Roman" w:hAnsi="Times New Roman" w:cs="Times New Roman"/>
                            <w:color w:val="auto"/>
                            <w:sz w:val="24"/>
                          </w:rPr>
                          <w:t xml:space="preserve">БОУ ДОД ЦЗТД и </w:t>
                        </w:r>
                        <w:proofErr w:type="gramStart"/>
                        <w:r w:rsidRPr="00A63E40">
                          <w:rPr>
                            <w:rFonts w:ascii="Times New Roman" w:hAnsi="Times New Roman" w:cs="Times New Roman"/>
                            <w:color w:val="auto"/>
                            <w:sz w:val="24"/>
                          </w:rPr>
                          <w:t>Ю</w:t>
                        </w:r>
                        <w:proofErr w:type="gramEnd"/>
                        <w:r w:rsidRPr="00A63E40">
                          <w:rPr>
                            <w:rFonts w:ascii="Times New Roman" w:hAnsi="Times New Roman" w:cs="Times New Roman"/>
                            <w:color w:val="auto"/>
                            <w:sz w:val="24"/>
                          </w:rPr>
                          <w:t xml:space="preserve"> «Дом пионеров»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single" w:sz="4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AA5" w:rsidRDefault="000F4AA5" w:rsidP="00D6597E">
                        <w:pPr>
                          <w:pStyle w:val="1"/>
                          <w:spacing w:after="0" w:line="240" w:lineRule="auto"/>
                        </w:pPr>
                        <w:r w:rsidRPr="000B2CD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Кружковая </w:t>
                        </w:r>
                        <w:r w:rsidR="00D6597E">
                          <w:rPr>
                            <w:rFonts w:ascii="Times New Roman" w:hAnsi="Times New Roman" w:cs="Times New Roman"/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Неп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рерывная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 xml:space="preserve"> образовательная деятельность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далее НОД) с  9.00 часов.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Продолжительность 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НОД: </w:t>
                  </w:r>
                </w:p>
                <w:p w:rsidR="000F4AA5" w:rsidRDefault="002F2283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в младшей группе (дети от 2 до 3 лет) – 8 – 10 минут; </w:t>
                  </w:r>
                </w:p>
                <w:p w:rsidR="000F4AA5" w:rsidRDefault="002F2283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во второй младшей группе (дети от 3 до 4 лет) – 15 минут; </w:t>
                  </w:r>
                </w:p>
                <w:p w:rsidR="000F4AA5" w:rsidRDefault="002F2283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в средней группе (дети от 4 до 5 лет) – 20 минут; </w:t>
                  </w:r>
                </w:p>
                <w:p w:rsidR="000F4AA5" w:rsidRDefault="002F2283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в старшей группе (дети от 5 до 6 лет) – 25 минут; </w:t>
                  </w:r>
                </w:p>
                <w:p w:rsidR="000F4AA5" w:rsidRDefault="002F2283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в подготовительной к школе группе (дети от 6 до 7 лет) – 30 минут.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В середине НОД педагоги проводят физкультминутку. Между НОД предусмотрены  перерывы продолжительностью 10 минут.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            </w:r>
                </w:p>
                <w:p w:rsidR="002F2283" w:rsidRDefault="002F2283" w:rsidP="00F36F70">
                  <w:pPr>
                    <w:pStyle w:val="1"/>
                    <w:spacing w:after="0" w:line="240" w:lineRule="auto"/>
                    <w:jc w:val="both"/>
                  </w:pPr>
                </w:p>
                <w:p w:rsidR="000F4AA5" w:rsidRPr="00E8378E" w:rsidRDefault="000F4AA5" w:rsidP="00F36F70">
                  <w:pPr>
                    <w:pStyle w:val="1"/>
                    <w:spacing w:after="0" w:line="240" w:lineRule="auto"/>
                    <w:jc w:val="both"/>
                    <w:rPr>
                      <w:u w:val="single"/>
                    </w:rPr>
                  </w:pPr>
                  <w:r w:rsidRPr="00E8378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Медицинское обслуживание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Обеспечивается врачом-педиатром   и старшей медсестрой ДОУ,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Динамика состояния здоровья воспитанников, меры по охране и укреплению здоровья.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Реализуя мониторинг здоровья и с целью профилактики заболеваемости детей в течение учебного года воспитатели совместно с медицинской службой отслеживали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</w:p>
                <w:p w:rsidR="000F4AA5" w:rsidRPr="000B2CDF" w:rsidRDefault="00CD5593" w:rsidP="00CD5593">
                  <w:pPr>
                    <w:pStyle w:val="1"/>
                    <w:spacing w:after="0" w:line="240" w:lineRule="auto"/>
                    <w:ind w:left="1080"/>
                    <w:contextualSpacing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посещение узких специалистов детьми, состоящими на учёте; </w:t>
                  </w:r>
                </w:p>
                <w:p w:rsidR="000F4AA5" w:rsidRPr="000B2CDF" w:rsidRDefault="00CD5593" w:rsidP="00CD5593">
                  <w:pPr>
                    <w:pStyle w:val="1"/>
                    <w:spacing w:after="0" w:line="240" w:lineRule="auto"/>
                    <w:ind w:left="1080"/>
                    <w:contextualSpacing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отслеживание реализации рекомендаций узких специалистов; </w:t>
                  </w:r>
                </w:p>
                <w:p w:rsidR="00CD5593" w:rsidRDefault="00CD5593" w:rsidP="00CD5593">
                  <w:pPr>
                    <w:pStyle w:val="1"/>
                    <w:spacing w:after="0" w:line="240" w:lineRule="auto"/>
                    <w:ind w:left="1080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контроль медицинской службы ДОУ за исполнением рекомендаций детям,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0F4AA5" w:rsidRPr="000B2CDF" w:rsidRDefault="00CD5593" w:rsidP="00CD5593">
                  <w:pPr>
                    <w:pStyle w:val="1"/>
                    <w:spacing w:after="0" w:line="240" w:lineRule="auto"/>
                    <w:ind w:left="1080"/>
                    <w:contextualSpacing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пришедшим в детский сад после болезни.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 Один из самых важных показателей – это динамика заболеваемости воспитанников детского сада.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Заболеваемость детей в дошкольном учреждении   в днях на одного ребенка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составила: </w:t>
                  </w:r>
                  <w:r w:rsidRPr="00B948D8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ясли -1.3 дня детские сады – 0,9 дней.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     В 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учебном году особое внимание медицинская служба детского сада уделяла оздоровительным мероприятиям. Также щадящий режим и проведение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            </w:r>
                  <w:proofErr w:type="spellStart"/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воспитательно</w:t>
                  </w:r>
                  <w:proofErr w:type="spell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– образовательной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Обеспечение безопасности  учреждения</w:t>
                  </w:r>
                  <w:r w:rsidRPr="000B2CDF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 В БДОУ созданы условия по организации безопасности образовательного процесса: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        В соответствии с Федеральным Законом от 17.07.1999 г. № 181-ФЗ «Об основах  пожарной безопасности в Российской Федерации»,  нормативно-правовыми актами, управления  образования Администрации г. Омска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>АТЗ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Разработаны все  инструкции </w:t>
                  </w: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по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ОТ.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Своевременно организовано  обучение и проверка знаний требований охраны труда вновь поступивших работников учреждения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Организовано обучение работающих и воспитанников в учреждении мерам обеспечения пожарной безопасности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 xml:space="preserve"> и АТЗ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. Проводятся тренировочные мероприятия по эвакуации детей  и всего персонала.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Своевременно проводятся инструктажи по охране труда и пожарной безопасности с работниками с обязательной регистрацией в журнал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 xml:space="preserve">ах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инструктаж</w:t>
                  </w:r>
                  <w:r w:rsidR="00D6597E">
                    <w:rPr>
                      <w:rFonts w:ascii="Times New Roman" w:hAnsi="Times New Roman" w:cs="Times New Roman"/>
                      <w:sz w:val="24"/>
                    </w:rPr>
                    <w:t xml:space="preserve">а.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Осуществляется трёхступенчатый контроль за состоянием работы </w:t>
                  </w: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по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ОТ с ведением журнала общественного контроля.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Работает комиссия по ОТ, которая проводит раз в месяц рейды административно- общественного контроля </w:t>
                  </w: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по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ОТ. По итогам рейдов проводятся совещания с составлением протокола. Осуществляется работа по устранению недостатков, выявленных комиссией. </w:t>
                  </w:r>
                </w:p>
                <w:p w:rsidR="000F4AA5" w:rsidRPr="000B2CDF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электрооборудования, наличия в электросетях стандартных предохранителей, имеются протоколы испытаний;  своевременно проводится  заменена светильников</w:t>
                  </w:r>
                  <w:proofErr w:type="gramStart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.</w:t>
                  </w:r>
                  <w:proofErr w:type="gramEnd"/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301B52" w:rsidRPr="00301B52" w:rsidRDefault="000F4AA5" w:rsidP="00314754">
                  <w:pPr>
                    <w:pStyle w:val="1"/>
                    <w:numPr>
                      <w:ilvl w:val="0"/>
                      <w:numId w:val="2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Пожарные  гидранты  проверены на работоспособность, проведена  замена огнетушителей   с  истекшим  сроком.</w:t>
                  </w:r>
                </w:p>
                <w:p w:rsidR="000F4AA5" w:rsidRPr="000B2CDF" w:rsidRDefault="000F4AA5" w:rsidP="00301B52">
                  <w:pPr>
                    <w:pStyle w:val="1"/>
                    <w:spacing w:after="0" w:line="240" w:lineRule="auto"/>
                    <w:ind w:left="1080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Принимаются </w:t>
                  </w:r>
                  <w:r w:rsidR="009F0979"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меры </w:t>
                  </w:r>
                  <w:r w:rsidR="009F0979"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антитеррористической защищенности</w:t>
                  </w:r>
                  <w:r w:rsidRPr="000B2CD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: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Заключен договор с вневедомственной охраной  на оказание охранных услуг с использованием тревожной кнопки;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Имеется АПС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В ночное время и в выходные дни охрана детского сада осуществляется  силами штатных сторожей;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Приказом утверждён график дежурной администрации с 7-00 до 19-00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Разработаны новые инструкции для должностных лиц при угрозе проведения теракта  или возникновении ЧС, Функциональные обязанности ответственного лица на выполнение мероприятий  по антитеррористической защите объекта, Положение «Об организации пропускного режима в БДОУ. </w:t>
                  </w:r>
                </w:p>
                <w:p w:rsidR="000F4AA5" w:rsidRPr="000B2CDF" w:rsidRDefault="000F4AA5" w:rsidP="00F36F70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ind w:hanging="359"/>
                    <w:contextualSpacing/>
                    <w:jc w:val="both"/>
                    <w:rPr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Четыре раза в год проводятся инструктажи по антитеррористической безопасности.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Организация питания</w:t>
                  </w:r>
                  <w:r w:rsidRPr="000B2CDF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. </w:t>
                  </w:r>
                </w:p>
                <w:p w:rsidR="00314754" w:rsidRPr="00314754" w:rsidRDefault="00314754" w:rsidP="00314754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В ДОУ организовано </w:t>
                  </w:r>
                  <w:r w:rsidR="000A36F0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-ти разовое питание, необходимое для нормального роста и развития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A36F0">
                    <w:rPr>
                      <w:rFonts w:ascii="Times New Roman" w:hAnsi="Times New Roman" w:cs="Times New Roman"/>
                      <w:sz w:val="24"/>
                    </w:rPr>
                    <w:t>воспитанников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пищи,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            </w:r>
                </w:p>
                <w:p w:rsidR="00314754" w:rsidRPr="00314754" w:rsidRDefault="00314754" w:rsidP="00314754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Контроль за</w:t>
                  </w:r>
                  <w:proofErr w:type="gramEnd"/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старшей медсестрой и комиссией по контролю за организацией и качеством питания в ДОУ. В меню представлены разнообразные блюда, исключены их повторы. Таким образом, детям обеспечено полноценное сбалансированное питание. При составлении меню-требования старшая медсестра руководствуется разработанным и утвержденным 10 - дневным меню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технологическими картами с рецептурами и порядком приготовления блюд с учетом времени года.</w:t>
                  </w:r>
                </w:p>
                <w:p w:rsidR="00314754" w:rsidRPr="00314754" w:rsidRDefault="00314754" w:rsidP="00314754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Один раз в десять дней медсестра контролирует выполнение среднесуточной нормы выдачи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продуктов на одного ребенка и при необходимости проводит коррекцию питания в следующей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декаде. Подсчет основных пищевых ингредиентов по итогам накопительной ведомости проводится один раз в месяц</w:t>
                  </w:r>
                  <w:r w:rsidR="00B948D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B948D8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одсчитывается калорийность (колич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>ество белков, жиров, углеводов</w:t>
                  </w:r>
                  <w:r w:rsidR="00B948D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 Анализ натуральных норм питания, денежных норм, детской посещаемости показал: 100% выполнение денежных норм; калорийность соответствует норме.</w:t>
                  </w:r>
                </w:p>
                <w:p w:rsidR="00314754" w:rsidRPr="00314754" w:rsidRDefault="00314754" w:rsidP="00314754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Пищевые продукты, поступающие в детский сад, имеют документы, подтверждающие их</w:t>
                  </w:r>
                </w:p>
                <w:p w:rsidR="00314754" w:rsidRPr="00314754" w:rsidRDefault="00314754" w:rsidP="00314754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происхождение, качество и безопасность; хранятся в соответствии с соблюдением требований </w:t>
                  </w:r>
                  <w:proofErr w:type="spellStart"/>
                  <w:r w:rsidRPr="00314754">
                    <w:rPr>
                      <w:rFonts w:ascii="Times New Roman" w:hAnsi="Times New Roman" w:cs="Times New Roman"/>
                      <w:sz w:val="24"/>
                    </w:rPr>
                    <w:t>СанПиН</w:t>
                  </w:r>
                  <w:proofErr w:type="spellEnd"/>
                  <w:r w:rsidRPr="00314754">
                    <w:rPr>
                      <w:rFonts w:ascii="Times New Roman" w:hAnsi="Times New Roman" w:cs="Times New Roman"/>
                      <w:sz w:val="24"/>
                    </w:rPr>
                    <w:t xml:space="preserve">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производственным инвентарем, кухонной посудой. Все блюда готовятся в соответствии с</w:t>
                  </w:r>
                  <w:r w:rsidR="00301B5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14754">
                    <w:rPr>
                      <w:rFonts w:ascii="Times New Roman" w:hAnsi="Times New Roman" w:cs="Times New Roman"/>
                      <w:sz w:val="24"/>
                    </w:rPr>
                    <w:t>технологическими картами, санитарными нормами.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  </w:t>
                  </w:r>
                </w:p>
                <w:p w:rsidR="000A36F0" w:rsidRPr="00CD5593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559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Кадровый потенциал</w:t>
                  </w:r>
                  <w:r w:rsidRPr="00CD559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 </w:t>
                  </w:r>
                  <w:r w:rsidR="000A36F0" w:rsidRPr="00CD559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ДОУ укомплектовано педагогическими кадрами.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Заведующий – 1.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Старший воспитателя-1.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Педагог-психолог-1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Музыкальные руководители-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  <w:p w:rsidR="002F2283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Воспитатели - </w:t>
                  </w:r>
                  <w:r w:rsidR="002F2283"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  <w:p w:rsidR="000F4AA5" w:rsidRDefault="002F2283" w:rsidP="00F36F70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Младшие воспитатели - 10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       </w:t>
                  </w: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  </w:t>
                  </w:r>
                </w:p>
                <w:p w:rsidR="000F4AA5" w:rsidRDefault="004C6AD7" w:rsidP="000A36F0">
                  <w:pPr>
                    <w:pStyle w:val="1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="000F4AA5" w:rsidRPr="000B2CDF">
                    <w:rPr>
                      <w:rFonts w:ascii="Times New Roman" w:hAnsi="Times New Roman" w:cs="Times New Roman"/>
                      <w:sz w:val="24"/>
                    </w:rPr>
                    <w:t xml:space="preserve">В ДОУ созданы необходимые условия для профессионального роста сотрудников. </w:t>
                  </w:r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Существует план повышения квалификации и переподготовки педагогических работников, план аттестации  педагогических кадров. </w:t>
                  </w:r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Ежегодно педагоги повышают уровень своего профессионального  мастерства посредством самообразования, участия в работе городских методических объединениях, повышения квалификации  на базе БОУ ДПО «Институт развития </w:t>
                  </w:r>
                  <w:r w:rsidR="002F2283">
                    <w:rPr>
                      <w:rFonts w:ascii="Times New Roman" w:hAnsi="Times New Roman" w:cs="Times New Roman"/>
                      <w:sz w:val="24"/>
                    </w:rPr>
                    <w:t>образования о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мской области», </w:t>
                  </w:r>
                  <w:r w:rsidR="002F2283">
                    <w:rPr>
                      <w:rFonts w:ascii="Times New Roman" w:hAnsi="Times New Roman" w:cs="Times New Roman"/>
                      <w:sz w:val="24"/>
                    </w:rPr>
                    <w:t>"</w:t>
                  </w:r>
                  <w:proofErr w:type="spellStart"/>
                  <w:r w:rsidR="002F2283">
                    <w:rPr>
                      <w:rFonts w:ascii="Times New Roman" w:hAnsi="Times New Roman" w:cs="Times New Roman"/>
                      <w:sz w:val="24"/>
                    </w:rPr>
                    <w:t>ОмГПУ</w:t>
                  </w:r>
                  <w:proofErr w:type="spellEnd"/>
                  <w:r w:rsidR="002F2283">
                    <w:rPr>
                      <w:rFonts w:ascii="Times New Roman" w:hAnsi="Times New Roman" w:cs="Times New Roman"/>
                      <w:sz w:val="24"/>
                    </w:rPr>
                    <w:t xml:space="preserve">"   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в ходе подготовки к аттестации, участия в различных конкурсах и фестивалях на разных уровнях. </w:t>
                  </w:r>
                </w:p>
                <w:p w:rsidR="001E7EA5" w:rsidRDefault="001E7EA5" w:rsidP="000A36F0">
                  <w:pPr>
                    <w:pStyle w:val="1"/>
                    <w:spacing w:after="0" w:line="240" w:lineRule="auto"/>
                    <w:jc w:val="both"/>
                  </w:pPr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В 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– 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учебном году курсы повышения квалификации прошли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F4AA5" w:rsidRPr="00565B6D" w:rsidRDefault="000F4AA5" w:rsidP="00171A04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воспитатели: </w:t>
                  </w:r>
                  <w:proofErr w:type="spellStart"/>
                  <w:r w:rsidR="00171A04" w:rsidRPr="004518EE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Косьянова</w:t>
                  </w:r>
                  <w:proofErr w:type="spellEnd"/>
                  <w:r w:rsidR="00171A04" w:rsidRPr="004518EE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Т.Е., </w:t>
                  </w:r>
                  <w:proofErr w:type="spellStart"/>
                  <w:r w:rsidR="00171A04" w:rsidRPr="004518EE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Межевалова</w:t>
                  </w:r>
                  <w:proofErr w:type="spellEnd"/>
                  <w:r w:rsidR="00171A04" w:rsidRPr="004518EE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Е.В., </w:t>
                  </w:r>
                  <w:proofErr w:type="spellStart"/>
                  <w:r w:rsidR="00171A04" w:rsidRPr="004518EE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Кутырева</w:t>
                  </w:r>
                  <w:proofErr w:type="spellEnd"/>
                  <w:r w:rsidR="00171A04" w:rsidRPr="004518EE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Ю.А.</w:t>
                  </w:r>
                  <w:r w:rsidR="00680D09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, </w:t>
                  </w:r>
                  <w:proofErr w:type="spellStart"/>
                  <w:r w:rsidR="00680D09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Стрельникова</w:t>
                  </w:r>
                  <w:proofErr w:type="spellEnd"/>
                  <w:r w:rsidR="00680D09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М.В.</w:t>
                  </w:r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 педагог пройдет до конца 2018 года:</w:t>
                  </w:r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воспитатель </w:t>
                  </w:r>
                  <w:r w:rsidR="00565B6D">
                    <w:rPr>
                      <w:rFonts w:ascii="Times New Roman" w:hAnsi="Times New Roman" w:cs="Times New Roman"/>
                      <w:sz w:val="24"/>
                    </w:rPr>
                    <w:t>Кудрявцева Л.В.</w:t>
                  </w:r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На соответствие занимаемой должности аттестованы:</w:t>
                  </w:r>
                  <w:proofErr w:type="gramEnd"/>
                </w:p>
                <w:p w:rsidR="000F4AA5" w:rsidRDefault="000F4A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-воспитатели: </w:t>
                  </w:r>
                  <w:r w:rsidR="002F2283">
                    <w:rPr>
                      <w:rFonts w:ascii="Times New Roman" w:hAnsi="Times New Roman" w:cs="Times New Roman"/>
                      <w:sz w:val="24"/>
                    </w:rPr>
                    <w:t xml:space="preserve">Кузнецова В.А., </w:t>
                  </w:r>
                  <w:proofErr w:type="spellStart"/>
                  <w:r w:rsidR="002F2283">
                    <w:rPr>
                      <w:rFonts w:ascii="Times New Roman" w:hAnsi="Times New Roman" w:cs="Times New Roman"/>
                      <w:sz w:val="24"/>
                    </w:rPr>
                    <w:t>Зиманина</w:t>
                  </w:r>
                  <w:proofErr w:type="spellEnd"/>
                  <w:r w:rsidR="002F2283">
                    <w:rPr>
                      <w:rFonts w:ascii="Times New Roman" w:hAnsi="Times New Roman" w:cs="Times New Roman"/>
                      <w:sz w:val="24"/>
                    </w:rPr>
                    <w:t xml:space="preserve"> А.В.</w:t>
                  </w:r>
                </w:p>
                <w:p w:rsidR="001E7EA5" w:rsidRDefault="001E7EA5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 повышение аттестационной категории в учебном году документы педагогами не подавались.</w:t>
                  </w:r>
                </w:p>
                <w:p w:rsidR="00565B6D" w:rsidRDefault="00565B6D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Продолжают обучение в высших учебных заведениях 3 педагога: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Косьянова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Т.Е., Кузнецова </w:t>
                  </w:r>
                  <w:r w:rsidR="001E7EA5">
                    <w:rPr>
                      <w:rFonts w:ascii="Times New Roman" w:hAnsi="Times New Roman" w:cs="Times New Roman"/>
                      <w:sz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.В.,</w:t>
                  </w:r>
                  <w:r w:rsidR="001E7EA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Зиманина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А.В.</w:t>
                  </w:r>
                </w:p>
                <w:p w:rsidR="00565B6D" w:rsidRDefault="00565B6D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C6AD7" w:rsidRDefault="00537872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F0B4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Участие педагогов  ДОУ  в  мероприятиях  и  конкурсах</w:t>
                  </w:r>
                  <w:r w:rsidR="009C7022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: </w:t>
                  </w:r>
                </w:p>
                <w:p w:rsidR="004C6AD7" w:rsidRDefault="004C6AD7" w:rsidP="000A36F0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644F8" w:rsidRPr="003F7BEC" w:rsidRDefault="009C7022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</w:t>
                  </w:r>
                  <w:r w:rsidR="004F0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во Всероссийском  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Форум</w:t>
                  </w:r>
                  <w:r w:rsidR="004F0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«Педагоги России»</w:t>
                  </w:r>
                  <w:r w:rsidR="004F0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0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Тимощук Н.С., Грабарь Л.Н., </w:t>
                  </w:r>
                  <w:r w:rsidR="00CD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F0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Суркова О.А.</w:t>
                  </w:r>
                </w:p>
                <w:p w:rsidR="009565A7" w:rsidRDefault="009C7022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F0B43"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постоянно действующего семинара по духовно нравственному воспитанию </w:t>
                  </w:r>
                  <w:r w:rsidR="004F0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</w:t>
                  </w:r>
                  <w:r w:rsidR="004F0B43"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 класс 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0B43"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4F0B43"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Осенины</w:t>
                  </w:r>
                  <w:proofErr w:type="spellEnd"/>
                  <w:r w:rsidR="004F0B43"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Руси» 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педагогов города - Кузнецова В.А., Суркова О.А,  </w:t>
                  </w:r>
                  <w:proofErr w:type="spellStart"/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Кутырева</w:t>
                  </w:r>
                  <w:proofErr w:type="spellEnd"/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  <w:p w:rsidR="00A167F2" w:rsidRDefault="00F85680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частие в педагогической мастерской в 201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«Использование современных образовательных технологий в работе с детьми дошкольного возраста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-</w:t>
                  </w:r>
                  <w:r w:rsidR="00B644F8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Межевалова</w:t>
                  </w:r>
                  <w:proofErr w:type="spellEnd"/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Е.В.,  </w:t>
                  </w:r>
                  <w:proofErr w:type="spellStart"/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Зензина</w:t>
                  </w:r>
                  <w:proofErr w:type="spellEnd"/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О.А,</w:t>
                  </w:r>
                </w:p>
                <w:p w:rsidR="00FF6DCE" w:rsidRDefault="00F85680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частники семинаров </w:t>
                  </w:r>
                  <w:r w:rsidR="00006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муниципальном уровне</w:t>
                  </w:r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"Ребенок в музейной среде", "Особенности организации театральной деятельности дошкольников в соответствии ФГОС </w:t>
                  </w:r>
                  <w:proofErr w:type="gramStart"/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",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proofErr w:type="gramStart"/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proofErr w:type="gramEnd"/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занятий по </w:t>
                  </w:r>
                  <w:proofErr w:type="spellStart"/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легоконструированию</w:t>
                  </w:r>
                  <w:proofErr w:type="spellEnd"/>
                  <w:r w:rsidR="00FF6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Грабарь Л.Н.,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Зиманина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Стрельникова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М.В., Сорокина Т.В., Кузнецова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</w:t>
                  </w:r>
                  <w:r w:rsidR="00680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,Берещанова</w:t>
                  </w:r>
                  <w:proofErr w:type="spellEnd"/>
                  <w:r w:rsidR="00680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  <w:p w:rsidR="00680D09" w:rsidRDefault="00680D09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участие в семинаре 9 Международных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аксиологических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чтениях «Нравственные ценности и будущее человечества»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Кутырева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  <w:p w:rsidR="0000655C" w:rsidRDefault="00F85680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006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частие педагогов в смотрах-конкурсах на базе ДОУ "Лучший физкультурный уголок", "Лучший мини музей" </w:t>
                  </w:r>
                  <w:r w:rsidR="00956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06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победители группа №3,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6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№1, </w:t>
                  </w:r>
                </w:p>
                <w:p w:rsidR="009565A7" w:rsidRDefault="009565A7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представление опыта работы на </w:t>
                  </w:r>
                  <w:r w:rsidR="00607EB2"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регионально</w:t>
                  </w:r>
                  <w:r w:rsid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607EB2"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  <w:r w:rsid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607EB2"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Международных Рождественских образовательных</w:t>
                  </w:r>
                  <w:r w:rsidR="00B44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  <w:r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тений «Формирование нравственных ценностей средствами </w:t>
                  </w:r>
                  <w:r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православной культуры»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Роль народных праздников в приобщении к русским народным традициям», </w:t>
                  </w:r>
                  <w:r w:rsidR="00B44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представила Суркова О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А., 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Кузнецова </w:t>
                  </w:r>
                  <w:r w:rsidR="00B44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</w:t>
                  </w:r>
                </w:p>
                <w:p w:rsidR="00537872" w:rsidRDefault="00B44EE1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537872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частники постоянно действующего семинара по теме «Духовно-нравственное воспитание и формирование понятия у дошкольников в контексте ФГОС» творческая мастерская 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7872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«Кукла в жизни ребенка»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Зиманина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А.В., Кудрявцева Л.В.     .</w:t>
                  </w:r>
                </w:p>
                <w:p w:rsidR="00B44EE1" w:rsidRPr="00A167F2" w:rsidRDefault="00B44EE1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о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ыт 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 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педагогов города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постоянно действующего семинара </w:t>
                  </w:r>
                  <w:r w:rsidRPr="00A1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"Духовно-нравственное воспитание в контексте ФГОС ДО"   </w:t>
                  </w:r>
                  <w:r w:rsidR="00F85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Л.В.</w:t>
                  </w:r>
                </w:p>
                <w:p w:rsidR="00B44EE1" w:rsidRDefault="00B44EE1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B44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</w:t>
                  </w:r>
                  <w:r w:rsidR="000C387E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Омской епархии Русской Православной Церкви за организацию </w:t>
                  </w:r>
                  <w:r w:rsid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0C387E"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</w:t>
                  </w:r>
                  <w:r w:rsidRPr="00B44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регионального этапа Международных Рождественских образовательных чтений «Формирование нравственных ценностей средствами православной культуры»</w:t>
                  </w:r>
                  <w:r w:rsid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Мартин Л.В., Тимощук Н.С.,</w:t>
                  </w:r>
                </w:p>
                <w:p w:rsidR="000C387E" w:rsidRDefault="000C387E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дипломанты 21</w:t>
                  </w:r>
                  <w:r w:rsidRP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фестиваля  детского творчества среди воспитанников дошкольных образовательных учреждений г</w:t>
                  </w:r>
                  <w:r w:rsidR="00B9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орода</w:t>
                  </w:r>
                  <w:r w:rsidRP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Омс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  «Зажги свою звезду»  </w:t>
                  </w:r>
                  <w:r w:rsidR="00433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Суркова О.А.,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Мугленец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="00B9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5680" w:rsidRPr="003F7BEC" w:rsidRDefault="00F85680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дипломы, грамоты, с</w:t>
                  </w:r>
                  <w:r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видетельств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 участии и победах в конкурсах,  </w:t>
                  </w:r>
                  <w:r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публикации на международном образовательном портале </w:t>
                  </w:r>
                  <w:proofErr w:type="spellStart"/>
                  <w:r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MAAM.ru</w:t>
                  </w:r>
                  <w:proofErr w:type="spellEnd"/>
                  <w:r w:rsidRPr="003F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 года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Чувилина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Е.А., Кузнецова Л.В.,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Т.Е.</w:t>
                  </w:r>
                  <w:r w:rsidR="00B9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B644F8" w:rsidRDefault="000C387E" w:rsidP="004334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44EE1">
                    <w:rPr>
                      <w:rFonts w:ascii="Times New Roman" w:hAnsi="Times New Roman" w:cs="Times New Roman"/>
                      <w:sz w:val="24"/>
                    </w:rPr>
                    <w:t xml:space="preserve"> участие в 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</w:rPr>
                    <w:t xml:space="preserve">смотре - конкурсе  на лучшее благоустройство и оформление территории  "Флора 2018".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</w:rPr>
                    <w:t>обедители  в 2-х  номинациях: «Лучшее благоустройство и оформление территории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"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</w:rPr>
                    <w:t xml:space="preserve">«Открытие года».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</w:rPr>
                    <w:t xml:space="preserve">Дипломы победителя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</w:rPr>
                    <w:t>I степени, кубки и планшет.</w:t>
                  </w:r>
                  <w:r w:rsidR="0043342B">
                    <w:rPr>
                      <w:rFonts w:ascii="Times New Roman" w:hAnsi="Times New Roman" w:cs="Times New Roman"/>
                      <w:sz w:val="24"/>
                    </w:rPr>
                    <w:t xml:space="preserve"> - Мартин Л.В.. Машкова О.В., </w:t>
                  </w:r>
                  <w:proofErr w:type="spellStart"/>
                  <w:r w:rsidR="0043342B">
                    <w:rPr>
                      <w:rFonts w:ascii="Times New Roman" w:hAnsi="Times New Roman" w:cs="Times New Roman"/>
                      <w:sz w:val="24"/>
                    </w:rPr>
                    <w:t>Косьянова</w:t>
                  </w:r>
                  <w:proofErr w:type="spellEnd"/>
                  <w:r w:rsidR="0043342B">
                    <w:rPr>
                      <w:rFonts w:ascii="Times New Roman" w:hAnsi="Times New Roman" w:cs="Times New Roman"/>
                      <w:sz w:val="24"/>
                    </w:rPr>
                    <w:t xml:space="preserve"> Т.Е., </w:t>
                  </w:r>
                  <w:proofErr w:type="spellStart"/>
                  <w:r w:rsidR="0043342B">
                    <w:rPr>
                      <w:rFonts w:ascii="Times New Roman" w:hAnsi="Times New Roman" w:cs="Times New Roman"/>
                      <w:sz w:val="24"/>
                    </w:rPr>
                    <w:t>Кутырева</w:t>
                  </w:r>
                  <w:proofErr w:type="spellEnd"/>
                  <w:r w:rsidR="0043342B">
                    <w:rPr>
                      <w:rFonts w:ascii="Times New Roman" w:hAnsi="Times New Roman" w:cs="Times New Roman"/>
                      <w:sz w:val="24"/>
                    </w:rPr>
                    <w:t xml:space="preserve"> Ю.А., </w:t>
                  </w:r>
                  <w:proofErr w:type="spellStart"/>
                  <w:r w:rsidR="0043342B">
                    <w:rPr>
                      <w:rFonts w:ascii="Times New Roman" w:hAnsi="Times New Roman" w:cs="Times New Roman"/>
                      <w:sz w:val="24"/>
                    </w:rPr>
                    <w:t>Зиманина</w:t>
                  </w:r>
                  <w:proofErr w:type="spellEnd"/>
                  <w:r w:rsidR="0043342B">
                    <w:rPr>
                      <w:rFonts w:ascii="Times New Roman" w:hAnsi="Times New Roman" w:cs="Times New Roman"/>
                      <w:sz w:val="24"/>
                    </w:rPr>
                    <w:t xml:space="preserve"> А.В., </w:t>
                  </w:r>
                  <w:proofErr w:type="spellStart"/>
                  <w:r w:rsidR="0043342B">
                    <w:rPr>
                      <w:rFonts w:ascii="Times New Roman" w:hAnsi="Times New Roman" w:cs="Times New Roman"/>
                      <w:sz w:val="24"/>
                    </w:rPr>
                    <w:t>Стрельникова</w:t>
                  </w:r>
                  <w:proofErr w:type="spellEnd"/>
                  <w:r w:rsidR="0043342B">
                    <w:rPr>
                      <w:rFonts w:ascii="Times New Roman" w:hAnsi="Times New Roman" w:cs="Times New Roman"/>
                      <w:sz w:val="24"/>
                    </w:rPr>
                    <w:t xml:space="preserve"> М.В., </w:t>
                  </w:r>
                  <w:proofErr w:type="spellStart"/>
                  <w:r w:rsidR="0043342B">
                    <w:rPr>
                      <w:rFonts w:ascii="Times New Roman" w:hAnsi="Times New Roman" w:cs="Times New Roman"/>
                      <w:sz w:val="24"/>
                    </w:rPr>
                    <w:t>Зензина</w:t>
                  </w:r>
                  <w:proofErr w:type="spellEnd"/>
                  <w:r w:rsidR="0043342B">
                    <w:rPr>
                      <w:rFonts w:ascii="Times New Roman" w:hAnsi="Times New Roman" w:cs="Times New Roman"/>
                      <w:sz w:val="24"/>
                    </w:rPr>
                    <w:t xml:space="preserve"> О.Н., Кудрявцева Л.В.</w:t>
                  </w:r>
                </w:p>
                <w:p w:rsidR="00537872" w:rsidRDefault="00537872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</w:p>
                <w:p w:rsidR="000F4AA5" w:rsidRPr="000C387E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Участие</w:t>
                  </w:r>
                  <w:r w:rsidR="00A7027A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="00B4122C"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воспитанников ДОУ </w:t>
                  </w:r>
                  <w:r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в</w:t>
                  </w:r>
                  <w:r w:rsidR="00B4122C"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мероприятиях</w:t>
                  </w:r>
                  <w:r w:rsidR="00B644F8"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и </w:t>
                  </w:r>
                  <w:r w:rsidR="00B644F8"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Pr="000C387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конкурсах. </w:t>
                  </w:r>
                </w:p>
                <w:p w:rsidR="00537872" w:rsidRDefault="00537872" w:rsidP="00F36F70">
                  <w:pPr>
                    <w:pStyle w:val="1"/>
                    <w:spacing w:after="0" w:line="240" w:lineRule="auto"/>
                  </w:pPr>
                </w:p>
                <w:p w:rsidR="000F4AA5" w:rsidRDefault="000F4AA5" w:rsidP="004518EE">
                  <w:pPr>
                    <w:pStyle w:val="1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Воспитанники дошкольного возраста активные участники творческих и интеллектуальных конкурсов различного уровня:</w:t>
                  </w:r>
                </w:p>
                <w:p w:rsidR="00A7027A" w:rsidRDefault="00A7027A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3ED" w:rsidRDefault="00A7027A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1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«Солнечный круг»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3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433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537872" w:rsidRPr="00537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33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537872" w:rsidRDefault="0043342B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младшие группы  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чел., 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чел.- победители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3342B" w:rsidRPr="00A7027A" w:rsidRDefault="0043342B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F4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F143E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A7027A"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 </w:t>
                  </w:r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«Семейная мастерская»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(9 чел. – </w:t>
                  </w:r>
                  <w:r w:rsidR="00A7027A"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победителя</w:t>
                  </w:r>
                  <w:proofErr w:type="gramStart"/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,)</w:t>
                  </w:r>
                  <w:proofErr w:type="gramEnd"/>
                </w:p>
                <w:p w:rsidR="00A7027A" w:rsidRPr="00A7027A" w:rsidRDefault="00A7027A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 «Рождественская сказка»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(24  чел. – 6  победителя)</w:t>
                  </w:r>
                </w:p>
                <w:p w:rsidR="0043342B" w:rsidRPr="00A7027A" w:rsidRDefault="0043342B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27A" w:rsidRDefault="0000655C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24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 w:rsidR="00B24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 w:rsidR="00B24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"Дети за мир на планете Земля" -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детей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4518EE" w:rsidRDefault="004518EE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27A" w:rsidRDefault="00F143ED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конкурс КТОС "Ермак" "Новогодний подарок для ёлки"  - (10 детей, 4 - победителя); </w:t>
                  </w:r>
                </w:p>
                <w:p w:rsidR="004518EE" w:rsidRDefault="004518EE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27A" w:rsidRDefault="00A7027A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7EB2"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 этап</w:t>
                  </w:r>
                  <w:r w:rsidR="00607EB2"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конкурса детского изобразительного творчества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7EB2"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«Мир</w:t>
                  </w:r>
                </w:p>
                <w:p w:rsidR="00A7027A" w:rsidRDefault="00607EB2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глазами детей», тема конкурса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«Моё счастливое детство»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60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0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победитель (2 место)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7027A" w:rsidRDefault="00A7027A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7872" w:rsidRPr="00537872" w:rsidRDefault="00A7027A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дипломанты 21</w:t>
                  </w:r>
                  <w:r w:rsidRP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фестиваля  детского творчества среди воспитанников дошкольных образовательных учреждений г</w:t>
                  </w:r>
                  <w:r w:rsidR="00511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орода </w:t>
                  </w:r>
                  <w:r w:rsidRPr="000C3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  «Зажги свою звезду»  - </w:t>
                  </w:r>
                  <w:r w:rsidR="00F14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детей, </w:t>
                  </w:r>
                </w:p>
                <w:p w:rsidR="00372715" w:rsidRPr="00537872" w:rsidRDefault="00372715" w:rsidP="004518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4AA5" w:rsidRDefault="000F4AA5" w:rsidP="00F36F70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B2CDF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 w:rsidRPr="004518E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Взаимодействие с семьями воспитанников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B4122C" w:rsidRPr="00B4122C" w:rsidRDefault="00B4122C" w:rsidP="001351D1">
                  <w:pPr>
                    <w:pStyle w:val="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дошкольном образовательном учреждении выстроена полноценная система сотрудничества с родителями по принципу «педагог – ребенок - родитель». Представители родительской общественности входят в состав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ДОУ,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активно участвуют в общественной жизни дошкольного учреждения. Работа дошкольного образовательного учреждения по взаимодействию с семьями воспитанников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проводится 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целенаправленно,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систематически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Педагоги постоянно взаимодействуют с коллективом родителей, проводят общие и групповые родительские собрания с использованием разнообразных форм. В течение года педагоги организовали тематические выставки: «Осенни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фантазии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  <w:proofErr w:type="gramStart"/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«Новогодняя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игрушка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"Новогодний подарок для елки",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«Лучше папы друга нет!», «Мамочка, милая мама моя»; «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 Музеи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фото ветеранов ВОВ». Для просвещения родителей педагоги используют анкетирование, наглядную пропаганду, а также, педагогами оформляются стенды, папки-ширмы. Партнерство детского сада и родителей достигается путем предоставления родителям возможности присутствовать на занятиях, мероприятиях детского сада, участвовать в мероприятиях детского сада. Совместно с родителями педагоги провели следующие мероприятия: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"День Матери",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Воздушное настроение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</w:t>
                  </w:r>
                  <w:r w:rsidR="000E3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гостиная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"Лучики для солнышка", "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Папа может все что угодно», конкурс «Мама – солнышко мое», 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театрализованная постановка "Теремок"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</w:t>
                  </w:r>
                  <w:proofErr w:type="spellEnd"/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патриотическая</w:t>
                  </w:r>
                  <w:proofErr w:type="gramEnd"/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Зарница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торжественное мероприятие к</w:t>
                  </w:r>
                  <w:r w:rsid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победы «Детям войны», </w:t>
                  </w:r>
                  <w:r w:rsid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выпуск в школу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 свиданья, детский сад»</w:t>
                  </w:r>
                  <w:r w:rsid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одители сопровождали воспитанников на 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фестиваль детского творчества </w:t>
                  </w:r>
                  <w:r w:rsid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59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Зажги свою звезду".</w:t>
                  </w:r>
                  <w:r w:rsidRPr="00B412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Принимали активное </w:t>
                  </w:r>
                  <w:r w:rsid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r w:rsidR="006F3DCE" w:rsidRP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6F3DCE" w:rsidRP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F3DCE" w:rsidRP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3DCE" w:rsidRP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3DCE" w:rsidRP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6F3DCE" w:rsidRPr="006F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лучшее благоустройство и оформление территории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"Флора 2018".  И </w:t>
                  </w:r>
                  <w:r w:rsidR="001351D1" w:rsidRP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1351D1" w:rsidRP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абсолютным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 победителями </w:t>
                  </w:r>
                  <w:r w:rsidR="001351D1" w:rsidRP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2-х  </w:t>
                  </w:r>
                  <w:r w:rsidR="001351D1" w:rsidRP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номинациях: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51D1" w:rsidRP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«Лучшее благоустройство и оформление территории, выполненное бюджетной дошкольной образовательной организацией»,</w:t>
                  </w:r>
                  <w:r w:rsid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«Открытие года».  </w:t>
                  </w:r>
                  <w:r w:rsidR="001351D1" w:rsidRPr="0013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 города Омска Детскому саду вручены Дипломы победителя I степени, кубки и планшет.</w:t>
                  </w:r>
                </w:p>
                <w:p w:rsidR="000F4AA5" w:rsidRPr="00372715" w:rsidRDefault="000F4AA5" w:rsidP="00F36F70">
                  <w:pPr>
                    <w:pStyle w:val="1"/>
                    <w:spacing w:after="0" w:line="240" w:lineRule="auto"/>
                    <w:ind w:left="632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F4AA5" w:rsidRDefault="000F4AA5" w:rsidP="00F36F70">
                  <w:pPr>
                    <w:pStyle w:val="1"/>
                    <w:spacing w:after="0" w:line="240" w:lineRule="auto"/>
                  </w:pPr>
                  <w:r w:rsidRPr="00314754">
                    <w:rPr>
                      <w:rFonts w:ascii="Times New Roman" w:hAnsi="Times New Roman" w:cs="Times New Roman"/>
                      <w:b/>
                      <w:sz w:val="24"/>
                    </w:rPr>
                    <w:t>Заключение</w:t>
                  </w:r>
                  <w:r w:rsidRPr="000B2CDF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277EA5" w:rsidRPr="00277EA5" w:rsidRDefault="000F4AA5" w:rsidP="00277EA5">
                  <w:pPr>
                    <w:pStyle w:val="Default"/>
                    <w:jc w:val="both"/>
                  </w:pPr>
                  <w:r w:rsidRPr="000B2CDF">
                    <w:t>  </w:t>
                  </w:r>
                  <w:r w:rsidR="00277EA5" w:rsidRPr="00277EA5">
                    <w:t xml:space="preserve">Анализ показателей указывает на то, что </w:t>
                  </w:r>
                  <w:r w:rsidR="00A775E2">
                    <w:t>д</w:t>
                  </w:r>
                  <w:r w:rsidR="00277EA5" w:rsidRPr="00277EA5">
                    <w:t xml:space="preserve">етский сад имеет достаточную инфраструктуру, которая соответствует требованиям </w:t>
                  </w:r>
                  <w:proofErr w:type="spellStart"/>
                  <w:r w:rsidR="00277EA5" w:rsidRPr="00277EA5">
                    <w:t>СанПиН</w:t>
                  </w:r>
                  <w:proofErr w:type="spellEnd"/>
                  <w:r w:rsidR="00277EA5" w:rsidRPr="00277EA5">
      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            </w:r>
                  <w:proofErr w:type="gramStart"/>
                  <w:r w:rsidR="00277EA5" w:rsidRPr="00277EA5">
                    <w:t>ДО</w:t>
                  </w:r>
                  <w:proofErr w:type="gramEnd"/>
                  <w:r w:rsidR="00277EA5" w:rsidRPr="00277EA5">
                    <w:t xml:space="preserve">. </w:t>
                  </w:r>
                </w:p>
                <w:p w:rsidR="000F4AA5" w:rsidRDefault="00277EA5" w:rsidP="00277EA5">
                  <w:pPr>
                    <w:pStyle w:val="1"/>
                    <w:spacing w:after="0" w:line="240" w:lineRule="auto"/>
                    <w:jc w:val="both"/>
                  </w:pPr>
                  <w:r w:rsidRPr="00277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            </w:r>
                </w:p>
              </w:tc>
            </w:tr>
          </w:tbl>
          <w:p w:rsidR="000F4AA5" w:rsidRDefault="000F4AA5" w:rsidP="00F36F70">
            <w:pPr>
              <w:pStyle w:val="1"/>
              <w:spacing w:after="0" w:line="360" w:lineRule="auto"/>
            </w:pPr>
            <w:bookmarkStart w:id="0" w:name="h.gjdgxs" w:colFirst="0" w:colLast="0"/>
            <w:bookmarkEnd w:id="0"/>
          </w:p>
        </w:tc>
      </w:tr>
    </w:tbl>
    <w:p w:rsidR="000F4AA5" w:rsidRDefault="000F4AA5" w:rsidP="000F4AA5">
      <w:pPr>
        <w:pStyle w:val="1"/>
        <w:spacing w:after="0" w:line="360" w:lineRule="auto"/>
      </w:pPr>
    </w:p>
    <w:p w:rsidR="00BB3123" w:rsidRPr="00BB3123" w:rsidRDefault="00BB3123" w:rsidP="00BB3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2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EC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12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EC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123">
        <w:rPr>
          <w:rFonts w:ascii="Times New Roman" w:hAnsi="Times New Roman" w:cs="Times New Roman"/>
          <w:b/>
          <w:sz w:val="24"/>
          <w:szCs w:val="24"/>
        </w:rPr>
        <w:t xml:space="preserve"> дошкольной</w:t>
      </w:r>
      <w:r w:rsidR="00EC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123">
        <w:rPr>
          <w:rFonts w:ascii="Times New Roman" w:hAnsi="Times New Roman" w:cs="Times New Roman"/>
          <w:b/>
          <w:sz w:val="24"/>
          <w:szCs w:val="24"/>
        </w:rPr>
        <w:t xml:space="preserve"> организации,</w:t>
      </w:r>
    </w:p>
    <w:p w:rsidR="00BB3123" w:rsidRPr="00BB3123" w:rsidRDefault="00BB3123" w:rsidP="00BB31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123">
        <w:rPr>
          <w:rFonts w:ascii="Times New Roman" w:hAnsi="Times New Roman" w:cs="Times New Roman"/>
          <w:b/>
          <w:sz w:val="24"/>
          <w:szCs w:val="24"/>
        </w:rPr>
        <w:t>подлежащей</w:t>
      </w:r>
      <w:r w:rsidR="00EC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12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tbl>
      <w:tblPr>
        <w:tblpPr w:leftFromText="180" w:rightFromText="180" w:vertAnchor="text" w:horzAnchor="margin" w:tblpY="270"/>
        <w:tblW w:w="9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386"/>
        <w:gridCol w:w="1985"/>
        <w:gridCol w:w="1276"/>
      </w:tblGrid>
      <w:tr w:rsidR="00BB3123" w:rsidRPr="00BB3123" w:rsidTr="00BB3123">
        <w:trPr>
          <w:trHeight w:hRule="exact" w:val="7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12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12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312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Единица</w:t>
            </w:r>
          </w:p>
          <w:p w:rsidR="00BB3123" w:rsidRPr="00BB3123" w:rsidRDefault="00BB3123" w:rsidP="00BB3123">
            <w:pPr>
              <w:pStyle w:val="a4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pStyle w:val="a4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3123" w:rsidRPr="00BB3123" w:rsidTr="00BB3123">
        <w:trPr>
          <w:trHeight w:hRule="exact" w:val="3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rStyle w:val="13pt"/>
                <w:rFonts w:eastAsia="Courier New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BB3123" w:rsidRPr="00BB3123" w:rsidTr="00BB3123">
        <w:trPr>
          <w:trHeight w:hRule="exact" w:val="11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B3123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123" w:rsidRPr="00BB3123">
              <w:rPr>
                <w:color w:val="000000"/>
                <w:sz w:val="24"/>
                <w:szCs w:val="24"/>
              </w:rPr>
              <w:t>еловек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78E">
              <w:rPr>
                <w:sz w:val="24"/>
                <w:szCs w:val="24"/>
              </w:rPr>
              <w:t>260</w:t>
            </w:r>
          </w:p>
        </w:tc>
      </w:tr>
      <w:tr w:rsidR="00BB3123" w:rsidRPr="00BB3123" w:rsidTr="00BB3123">
        <w:trPr>
          <w:trHeight w:hRule="exact" w:val="3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B3123"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="005118FF">
              <w:rPr>
                <w:color w:val="000000"/>
                <w:sz w:val="24"/>
                <w:szCs w:val="24"/>
              </w:rPr>
              <w:t xml:space="preserve">  </w:t>
            </w:r>
            <w:r w:rsidRPr="00BB3123">
              <w:rPr>
                <w:color w:val="000000"/>
                <w:sz w:val="24"/>
                <w:szCs w:val="24"/>
              </w:rPr>
              <w:t>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78E">
              <w:rPr>
                <w:sz w:val="24"/>
                <w:szCs w:val="24"/>
              </w:rPr>
              <w:t>260</w:t>
            </w:r>
          </w:p>
        </w:tc>
      </w:tr>
      <w:tr w:rsidR="00BB3123" w:rsidRPr="00BB3123" w:rsidTr="00BB3123">
        <w:trPr>
          <w:trHeight w:hRule="exact" w:val="7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3123" w:rsidRPr="00BB3123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3123" w:rsidRPr="00BB3123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9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3123" w:rsidRPr="00BB3123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7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18FF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color w:val="000000"/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 xml:space="preserve">Общая численность воспитанников в возрасте </w:t>
            </w:r>
            <w:proofErr w:type="gramStart"/>
            <w:r w:rsidRPr="00BB312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B3123">
              <w:rPr>
                <w:color w:val="000000"/>
                <w:sz w:val="24"/>
                <w:szCs w:val="24"/>
              </w:rPr>
              <w:t xml:space="preserve"> </w:t>
            </w:r>
          </w:p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60</w:t>
            </w:r>
          </w:p>
        </w:tc>
      </w:tr>
      <w:tr w:rsidR="00BB3123" w:rsidRPr="00BB3123" w:rsidTr="00BB3123">
        <w:trPr>
          <w:trHeight w:hRule="exact" w:val="7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5D1F7E">
              <w:rPr>
                <w:sz w:val="24"/>
                <w:szCs w:val="24"/>
              </w:rPr>
              <w:t>00</w:t>
            </w:r>
          </w:p>
        </w:tc>
      </w:tr>
      <w:tr w:rsidR="00BB3123" w:rsidRPr="00BB3123" w:rsidTr="00BB3123">
        <w:trPr>
          <w:trHeight w:hRule="exact" w:val="1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260</w:t>
            </w:r>
          </w:p>
        </w:tc>
      </w:tr>
      <w:tr w:rsidR="00BB3123" w:rsidRPr="00BB3123" w:rsidTr="00BB3123">
        <w:trPr>
          <w:trHeight w:hRule="exact" w:val="3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B3123"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B3123"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260</w:t>
            </w:r>
          </w:p>
        </w:tc>
      </w:tr>
      <w:tr w:rsidR="00BB3123" w:rsidRPr="00BB3123" w:rsidTr="00BB3123">
        <w:trPr>
          <w:trHeight w:hRule="exact" w:val="3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11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0</w:t>
            </w:r>
          </w:p>
        </w:tc>
      </w:tr>
      <w:tr w:rsidR="00BB3123" w:rsidRPr="00BB3123" w:rsidTr="00BB3123">
        <w:trPr>
          <w:trHeight w:hRule="exact"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B3123" w:rsidRPr="00BB3123" w:rsidTr="00BB3123">
        <w:trPr>
          <w:trHeight w:hRule="exact"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B3123" w:rsidRPr="00BB3123" w:rsidTr="00BB3123">
        <w:trPr>
          <w:trHeight w:hRule="exact"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3123" w:rsidRPr="00BB3123">
              <w:rPr>
                <w:sz w:val="24"/>
                <w:szCs w:val="24"/>
              </w:rPr>
              <w:t>7</w:t>
            </w:r>
          </w:p>
        </w:tc>
      </w:tr>
      <w:tr w:rsidR="00BB3123" w:rsidRPr="00BB3123" w:rsidTr="00BB3123">
        <w:trPr>
          <w:trHeight w:hRule="exact"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19</w:t>
            </w:r>
          </w:p>
        </w:tc>
      </w:tr>
      <w:tr w:rsidR="00BB3123" w:rsidRPr="00BB3123" w:rsidTr="00BB3123">
        <w:trPr>
          <w:trHeight w:hRule="exact"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9</w:t>
            </w:r>
          </w:p>
        </w:tc>
      </w:tr>
      <w:tr w:rsidR="00BB3123" w:rsidRPr="00BB3123" w:rsidTr="00BB3123">
        <w:trPr>
          <w:trHeight w:hRule="exact" w:val="12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B3123" w:rsidRPr="00BB3123" w:rsidTr="00BB3123">
        <w:trPr>
          <w:trHeight w:hRule="exact" w:val="9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10</w:t>
            </w:r>
          </w:p>
        </w:tc>
      </w:tr>
      <w:tr w:rsidR="00BB3123" w:rsidRPr="00BB3123" w:rsidTr="00BB3123">
        <w:trPr>
          <w:trHeight w:hRule="exact" w:val="11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10</w:t>
            </w:r>
          </w:p>
        </w:tc>
      </w:tr>
    </w:tbl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86"/>
        <w:gridCol w:w="1985"/>
        <w:gridCol w:w="1276"/>
      </w:tblGrid>
      <w:tr w:rsidR="00BB3123" w:rsidRPr="00BB3123" w:rsidTr="00B644F8">
        <w:trPr>
          <w:trHeight w:hRule="exact" w:val="1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9</w:t>
            </w:r>
          </w:p>
        </w:tc>
      </w:tr>
      <w:tr w:rsidR="00BB3123" w:rsidRPr="00BB3123" w:rsidTr="00B644F8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1</w:t>
            </w:r>
          </w:p>
        </w:tc>
      </w:tr>
      <w:tr w:rsidR="00BB3123" w:rsidRPr="00BB3123" w:rsidTr="00B644F8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8</w:t>
            </w:r>
          </w:p>
        </w:tc>
      </w:tr>
      <w:tr w:rsidR="00BB3123" w:rsidRPr="00BB3123" w:rsidTr="00B644F8">
        <w:trPr>
          <w:trHeight w:hRule="exact"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B3123" w:rsidRPr="00BB3123" w:rsidTr="00B644F8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2</w:t>
            </w:r>
          </w:p>
        </w:tc>
      </w:tr>
      <w:tr w:rsidR="00BB3123" w:rsidRPr="00BB3123" w:rsidTr="00B644F8">
        <w:trPr>
          <w:trHeight w:hRule="exact"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5</w:t>
            </w:r>
          </w:p>
        </w:tc>
      </w:tr>
      <w:tr w:rsidR="00BB3123" w:rsidRPr="00BB3123" w:rsidTr="00B644F8">
        <w:trPr>
          <w:trHeight w:hRule="exact"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12</w:t>
            </w:r>
          </w:p>
        </w:tc>
      </w:tr>
      <w:tr w:rsidR="00BB3123" w:rsidRPr="00BB3123" w:rsidTr="005118FF">
        <w:trPr>
          <w:trHeight w:hRule="exact"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right="30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pStyle w:val="a4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B312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23" w:rsidRPr="00BB3123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F7E">
              <w:rPr>
                <w:sz w:val="24"/>
                <w:szCs w:val="24"/>
              </w:rPr>
              <w:t>5</w:t>
            </w:r>
          </w:p>
        </w:tc>
      </w:tr>
      <w:tr w:rsidR="00BB3123" w:rsidRPr="00BB3123" w:rsidTr="005118FF">
        <w:trPr>
          <w:trHeight w:hRule="exact" w:val="2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5118FF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5D1F7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3123" w:rsidRPr="00BB3123" w:rsidTr="005D1F7E">
        <w:trPr>
          <w:trHeight w:hRule="exact" w:val="2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5118FF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5118F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123" w:rsidRPr="00BB3123" w:rsidTr="00B644F8">
        <w:trPr>
          <w:trHeight w:hRule="exact"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5118FF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7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B3123" w:rsidRPr="00BB3123" w:rsidTr="00E8378E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123" w:rsidRPr="00BB3123" w:rsidTr="00B644F8">
        <w:trPr>
          <w:trHeight w:hRule="exact"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123" w:rsidRPr="00BB3123" w:rsidTr="00B644F8">
        <w:trPr>
          <w:trHeight w:hRule="exact"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123" w:rsidRPr="00BB3123" w:rsidTr="00B644F8">
        <w:trPr>
          <w:trHeight w:hRule="exact"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123" w:rsidRPr="00BB3123" w:rsidTr="00B644F8">
        <w:trPr>
          <w:trHeight w:hRule="exact"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23" w:rsidRPr="00BB3123" w:rsidRDefault="00EC2BFE" w:rsidP="00BB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123" w:rsidRPr="00BB3123" w:rsidTr="00B644F8">
        <w:trPr>
          <w:trHeight w:hRule="exact"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123" w:rsidRPr="00BB3123" w:rsidTr="00B644F8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23" w:rsidRPr="00BB3123" w:rsidRDefault="00EC2BFE" w:rsidP="00BB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123" w:rsidRPr="00BB3123" w:rsidTr="00B644F8">
        <w:trPr>
          <w:trHeight w:hRule="exact"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Style w:val="13pt"/>
                <w:rFonts w:eastAsiaTheme="majorEastAsia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Style w:val="13pt"/>
                <w:rFonts w:eastAsiaTheme="majorEastAsia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123" w:rsidRPr="00BB3123" w:rsidTr="00B644F8">
        <w:trPr>
          <w:trHeight w:hRule="exact"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5118FF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123" w:rsidRPr="00BB3123" w:rsidTr="00B644F8">
        <w:trPr>
          <w:trHeight w:hRule="exact"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5118FF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D1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123" w:rsidRPr="00BB3123" w:rsidTr="00B644F8">
        <w:trPr>
          <w:trHeight w:hRule="exact"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123" w:rsidRPr="00BB3123" w:rsidTr="00B644F8">
        <w:trPr>
          <w:trHeight w:hRule="exact"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123" w:rsidRPr="00BB3123" w:rsidTr="00B644F8">
        <w:trPr>
          <w:trHeight w:hRule="exact"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BB3123">
            <w:pPr>
              <w:widowControl w:val="0"/>
              <w:ind w:right="3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3123" w:rsidRPr="00BB3123" w:rsidRDefault="00BB3123" w:rsidP="005118FF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B312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BB312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23" w:rsidRPr="00BB31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123" w:rsidRPr="00BB3123" w:rsidRDefault="00EC2BFE" w:rsidP="00EC2BF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</w:tbl>
    <w:p w:rsidR="00BB3123" w:rsidRPr="00BB3123" w:rsidRDefault="00BB3123" w:rsidP="00BB3123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B3123" w:rsidRPr="00BB3123" w:rsidRDefault="00BB3123" w:rsidP="00BB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23" w:rsidRPr="00BB3123" w:rsidRDefault="00BB3123" w:rsidP="00BB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AA5" w:rsidRDefault="000F4AA5" w:rsidP="000F4AA5">
      <w:pPr>
        <w:pStyle w:val="1"/>
        <w:spacing w:line="360" w:lineRule="auto"/>
      </w:pPr>
    </w:p>
    <w:p w:rsidR="00BB3123" w:rsidRDefault="00BB3123" w:rsidP="000F4AA5">
      <w:pPr>
        <w:pStyle w:val="1"/>
        <w:spacing w:line="360" w:lineRule="auto"/>
      </w:pPr>
    </w:p>
    <w:sectPr w:rsidR="00BB3123" w:rsidSect="00F36F70">
      <w:pgSz w:w="11906" w:h="16838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E55"/>
    <w:multiLevelType w:val="multilevel"/>
    <w:tmpl w:val="BC267D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2E7E4E1A"/>
    <w:multiLevelType w:val="multilevel"/>
    <w:tmpl w:val="F4284C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34777BB6"/>
    <w:multiLevelType w:val="multilevel"/>
    <w:tmpl w:val="7A0470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>
    <w:nsid w:val="3B6D7717"/>
    <w:multiLevelType w:val="multilevel"/>
    <w:tmpl w:val="D99001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>
    <w:nsid w:val="4B3B6E27"/>
    <w:multiLevelType w:val="multilevel"/>
    <w:tmpl w:val="CD3C2D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5">
    <w:nsid w:val="64501419"/>
    <w:multiLevelType w:val="hybridMultilevel"/>
    <w:tmpl w:val="26505670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">
    <w:nsid w:val="7943552D"/>
    <w:multiLevelType w:val="multilevel"/>
    <w:tmpl w:val="EBF810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7">
    <w:nsid w:val="7E253058"/>
    <w:multiLevelType w:val="multilevel"/>
    <w:tmpl w:val="D6CA91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AA5"/>
    <w:rsid w:val="0000655C"/>
    <w:rsid w:val="00052637"/>
    <w:rsid w:val="000A36F0"/>
    <w:rsid w:val="000C387E"/>
    <w:rsid w:val="000E34D5"/>
    <w:rsid w:val="000F4AA5"/>
    <w:rsid w:val="001351D1"/>
    <w:rsid w:val="00171A04"/>
    <w:rsid w:val="001746E3"/>
    <w:rsid w:val="001A3A14"/>
    <w:rsid w:val="001C0FE0"/>
    <w:rsid w:val="001E53DD"/>
    <w:rsid w:val="001E7EA5"/>
    <w:rsid w:val="002078B8"/>
    <w:rsid w:val="00224756"/>
    <w:rsid w:val="00252E4B"/>
    <w:rsid w:val="00265B75"/>
    <w:rsid w:val="00277EA5"/>
    <w:rsid w:val="002F2283"/>
    <w:rsid w:val="00301B52"/>
    <w:rsid w:val="00314754"/>
    <w:rsid w:val="00352005"/>
    <w:rsid w:val="00372715"/>
    <w:rsid w:val="003F560D"/>
    <w:rsid w:val="003F7BEC"/>
    <w:rsid w:val="0043342B"/>
    <w:rsid w:val="004518EE"/>
    <w:rsid w:val="004C6AD7"/>
    <w:rsid w:val="004F0B43"/>
    <w:rsid w:val="0050181D"/>
    <w:rsid w:val="00507B12"/>
    <w:rsid w:val="005118FF"/>
    <w:rsid w:val="00537872"/>
    <w:rsid w:val="00555F42"/>
    <w:rsid w:val="00565B6D"/>
    <w:rsid w:val="005943B7"/>
    <w:rsid w:val="005D1F7E"/>
    <w:rsid w:val="0060472C"/>
    <w:rsid w:val="00607EB2"/>
    <w:rsid w:val="00653909"/>
    <w:rsid w:val="00680D09"/>
    <w:rsid w:val="006F3DCE"/>
    <w:rsid w:val="0072356A"/>
    <w:rsid w:val="00733953"/>
    <w:rsid w:val="00793E74"/>
    <w:rsid w:val="008F10E9"/>
    <w:rsid w:val="009565A7"/>
    <w:rsid w:val="009C7022"/>
    <w:rsid w:val="009F0979"/>
    <w:rsid w:val="00A167F2"/>
    <w:rsid w:val="00A63E40"/>
    <w:rsid w:val="00A7027A"/>
    <w:rsid w:val="00A775E2"/>
    <w:rsid w:val="00AF34E5"/>
    <w:rsid w:val="00B249C1"/>
    <w:rsid w:val="00B4122C"/>
    <w:rsid w:val="00B44EE1"/>
    <w:rsid w:val="00B644F8"/>
    <w:rsid w:val="00B948D8"/>
    <w:rsid w:val="00BB3123"/>
    <w:rsid w:val="00C12615"/>
    <w:rsid w:val="00C23E65"/>
    <w:rsid w:val="00CD5593"/>
    <w:rsid w:val="00CF61A7"/>
    <w:rsid w:val="00D24A3C"/>
    <w:rsid w:val="00D6597E"/>
    <w:rsid w:val="00E20178"/>
    <w:rsid w:val="00E8378E"/>
    <w:rsid w:val="00EC2BFE"/>
    <w:rsid w:val="00EC2E9B"/>
    <w:rsid w:val="00F143ED"/>
    <w:rsid w:val="00F36F70"/>
    <w:rsid w:val="00F85680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F4AA5"/>
    <w:rPr>
      <w:rFonts w:ascii="Calibri" w:eastAsia="Calibri" w:hAnsi="Calibri" w:cs="Calibri"/>
      <w:color w:val="000000"/>
      <w:szCs w:val="20"/>
    </w:rPr>
  </w:style>
  <w:style w:type="table" w:styleId="a3">
    <w:name w:val="Table Grid"/>
    <w:basedOn w:val="a1"/>
    <w:rsid w:val="000A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B312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B3123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BB3123"/>
    <w:rPr>
      <w:b/>
      <w:bCs/>
      <w:spacing w:val="-3"/>
      <w:sz w:val="26"/>
      <w:szCs w:val="26"/>
      <w:shd w:val="clear" w:color="auto" w:fill="FFFFFF"/>
    </w:rPr>
  </w:style>
  <w:style w:type="paragraph" w:customStyle="1" w:styleId="Default">
    <w:name w:val="Default"/>
    <w:rsid w:val="00277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0ABB-D8F6-4EE6-9399-933A355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14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ДС 77</cp:lastModifiedBy>
  <cp:revision>19</cp:revision>
  <dcterms:created xsi:type="dcterms:W3CDTF">2019-02-10T13:40:00Z</dcterms:created>
  <dcterms:modified xsi:type="dcterms:W3CDTF">2019-02-18T05:56:00Z</dcterms:modified>
</cp:coreProperties>
</file>